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60" w:rsidRPr="003227CC" w:rsidRDefault="00351560" w:rsidP="00351560">
      <w:pPr>
        <w:spacing w:after="0" w:line="240" w:lineRule="auto"/>
        <w:ind w:left="3544"/>
        <w:rPr>
          <w:rFonts w:ascii="Times New Roman" w:eastAsia="Times New Roman" w:hAnsi="Times New Roman"/>
          <w:sz w:val="24"/>
          <w:szCs w:val="24"/>
          <w:lang w:eastAsia="ru-RU"/>
        </w:rPr>
      </w:pPr>
      <w:bookmarkStart w:id="0" w:name="_GoBack"/>
      <w:bookmarkEnd w:id="0"/>
      <w:r w:rsidRPr="003227CC">
        <w:rPr>
          <w:rFonts w:ascii="Times New Roman" w:eastAsia="Times New Roman" w:hAnsi="Times New Roman"/>
          <w:sz w:val="24"/>
          <w:szCs w:val="24"/>
          <w:lang w:eastAsia="ru-RU"/>
        </w:rPr>
        <w:t xml:space="preserve">Додаток </w:t>
      </w:r>
    </w:p>
    <w:p w:rsidR="00351560" w:rsidRPr="003227CC" w:rsidRDefault="00351560" w:rsidP="00351560">
      <w:pPr>
        <w:spacing w:after="0" w:line="240" w:lineRule="auto"/>
        <w:ind w:left="3544"/>
        <w:rPr>
          <w:rFonts w:ascii="Times New Roman" w:eastAsia="Times New Roman" w:hAnsi="Times New Roman"/>
          <w:sz w:val="24"/>
          <w:szCs w:val="24"/>
          <w:u w:val="single"/>
          <w:lang w:eastAsia="ru-RU"/>
        </w:rPr>
      </w:pPr>
      <w:r w:rsidRPr="003227CC">
        <w:rPr>
          <w:rFonts w:ascii="Times New Roman" w:eastAsia="Times New Roman" w:hAnsi="Times New Roman"/>
          <w:sz w:val="24"/>
          <w:szCs w:val="24"/>
          <w:lang w:eastAsia="ru-RU"/>
        </w:rPr>
        <w:t xml:space="preserve">до рішення міської ради _____ сесії VII скликання             від  </w:t>
      </w:r>
      <w:r w:rsidRPr="003227CC">
        <w:rPr>
          <w:rFonts w:ascii="Times New Roman" w:eastAsia="Times New Roman" w:hAnsi="Times New Roman"/>
          <w:sz w:val="24"/>
          <w:szCs w:val="24"/>
          <w:u w:val="single"/>
          <w:lang w:eastAsia="ru-RU"/>
        </w:rPr>
        <w:t>«         »                                 201</w:t>
      </w:r>
      <w:r w:rsidR="000774F8">
        <w:rPr>
          <w:rFonts w:ascii="Times New Roman" w:eastAsia="Times New Roman" w:hAnsi="Times New Roman"/>
          <w:sz w:val="24"/>
          <w:szCs w:val="24"/>
          <w:u w:val="single"/>
          <w:lang w:eastAsia="ru-RU"/>
        </w:rPr>
        <w:t>8</w:t>
      </w:r>
      <w:r w:rsidRPr="003227CC">
        <w:rPr>
          <w:rFonts w:ascii="Times New Roman" w:eastAsia="Times New Roman" w:hAnsi="Times New Roman"/>
          <w:sz w:val="24"/>
          <w:szCs w:val="24"/>
          <w:u w:val="single"/>
          <w:lang w:eastAsia="ru-RU"/>
        </w:rPr>
        <w:t xml:space="preserve"> р.</w:t>
      </w:r>
    </w:p>
    <w:p w:rsidR="00351560" w:rsidRPr="003227CC" w:rsidRDefault="00351560" w:rsidP="00351560">
      <w:pPr>
        <w:spacing w:after="0" w:line="240" w:lineRule="auto"/>
        <w:rPr>
          <w:rFonts w:ascii="Times New Roman" w:eastAsia="Times New Roman" w:hAnsi="Times New Roman"/>
          <w:sz w:val="24"/>
          <w:szCs w:val="24"/>
          <w:lang w:eastAsia="ru-RU"/>
        </w:rPr>
      </w:pPr>
    </w:p>
    <w:p w:rsidR="00B00E93" w:rsidRPr="003227CC" w:rsidRDefault="00B00E93" w:rsidP="00B00E93">
      <w:pPr>
        <w:numPr>
          <w:ilvl w:val="0"/>
          <w:numId w:val="20"/>
        </w:numPr>
        <w:spacing w:after="0" w:line="240" w:lineRule="auto"/>
        <w:jc w:val="center"/>
        <w:rPr>
          <w:rFonts w:ascii="Times New Roman" w:eastAsia="MS Mincho" w:hAnsi="Times New Roman"/>
          <w:b/>
          <w:sz w:val="24"/>
          <w:szCs w:val="24"/>
          <w:lang w:eastAsia="ru-RU"/>
        </w:rPr>
      </w:pPr>
      <w:r w:rsidRPr="003227CC">
        <w:rPr>
          <w:rFonts w:ascii="Times New Roman" w:eastAsia="MS Mincho" w:hAnsi="Times New Roman"/>
          <w:b/>
          <w:sz w:val="24"/>
          <w:szCs w:val="24"/>
          <w:lang w:eastAsia="ru-RU"/>
        </w:rPr>
        <w:t>ПАСПОРТ</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Міської цільової програми розвитку водного господарства </w:t>
      </w:r>
    </w:p>
    <w:p w:rsidR="00B00E93" w:rsidRPr="003227CC" w:rsidRDefault="00B00E93" w:rsidP="00B00E93">
      <w:pPr>
        <w:spacing w:after="0" w:line="240" w:lineRule="auto"/>
        <w:jc w:val="center"/>
        <w:rPr>
          <w:rFonts w:ascii="Times New Roman" w:eastAsia="Times New Roman" w:hAnsi="Times New Roman"/>
          <w:sz w:val="24"/>
          <w:szCs w:val="24"/>
          <w:u w:val="single"/>
          <w:lang w:eastAsia="ru-RU"/>
        </w:rPr>
      </w:pPr>
      <w:r w:rsidRPr="003227CC">
        <w:rPr>
          <w:rFonts w:ascii="Times New Roman" w:eastAsia="Times New Roman" w:hAnsi="Times New Roman"/>
          <w:b/>
          <w:sz w:val="24"/>
          <w:szCs w:val="24"/>
          <w:lang w:eastAsia="ru-RU"/>
        </w:rPr>
        <w:t xml:space="preserve"> на період до 2021 року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4962"/>
      </w:tblGrid>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Ініціатор розроблення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Дата, номер і назва розпорядчого документа органу виконавчої влади про розроблення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Закон України від 24.05.2012 року №4836-</w:t>
            </w:r>
            <w:r w:rsidRPr="003227CC">
              <w:rPr>
                <w:rFonts w:ascii="Times New Roman" w:eastAsia="Times New Roman" w:hAnsi="Times New Roman"/>
                <w:sz w:val="24"/>
                <w:szCs w:val="24"/>
                <w:lang w:val="en-US" w:eastAsia="ru-RU"/>
              </w:rPr>
              <w:t>VI</w:t>
            </w:r>
            <w:r w:rsidRPr="003227CC">
              <w:rPr>
                <w:rFonts w:ascii="Times New Roman" w:eastAsia="Times New Roman" w:hAnsi="Times New Roman"/>
                <w:sz w:val="24"/>
                <w:szCs w:val="24"/>
                <w:lang w:val="ru-RU" w:eastAsia="ru-RU"/>
              </w:rPr>
              <w:t xml:space="preserve"> </w:t>
            </w:r>
            <w:r w:rsidRPr="003227CC">
              <w:rPr>
                <w:rFonts w:ascii="Times New Roman" w:eastAsia="Times New Roman" w:hAnsi="Times New Roman"/>
                <w:sz w:val="24"/>
                <w:szCs w:val="24"/>
                <w:lang w:eastAsia="ru-RU"/>
              </w:rPr>
              <w:t>"Про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2)Розпорядження  голови облдержадміністрації від 03.10.2012 року №364 "Про розроблення проекту міської  цільової програми розвитку водного господарства  на період до 2021 року"</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Розробник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Управління житлово-комунального господарства та будівництва </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Співрозробники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Ніжинське міжрайонне управління водного господарства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Відповідальний виконавець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Учасники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p>
        </w:tc>
      </w:tr>
      <w:tr w:rsidR="00B00E93" w:rsidRPr="003227CC" w:rsidTr="00B00E93">
        <w:trPr>
          <w:trHeight w:val="557"/>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Термін реалізації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2013-2021 роки</w:t>
            </w:r>
          </w:p>
        </w:tc>
      </w:tr>
      <w:tr w:rsidR="00B00E93" w:rsidRPr="003227CC" w:rsidTr="00B00E93">
        <w:trPr>
          <w:trHeight w:val="122"/>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pacing w:val="-4"/>
                <w:sz w:val="24"/>
                <w:szCs w:val="24"/>
                <w:lang w:eastAsia="ru-RU"/>
              </w:rPr>
            </w:pPr>
            <w:r w:rsidRPr="003227CC">
              <w:rPr>
                <w:rFonts w:ascii="Times New Roman" w:eastAsia="Times New Roman" w:hAnsi="Times New Roman"/>
                <w:spacing w:val="-4"/>
                <w:sz w:val="24"/>
                <w:szCs w:val="24"/>
                <w:lang w:eastAsia="ru-RU"/>
              </w:rPr>
              <w:t>Етапи виконання програми</w:t>
            </w:r>
          </w:p>
        </w:tc>
        <w:tc>
          <w:tcPr>
            <w:tcW w:w="4962" w:type="dxa"/>
            <w:tcBorders>
              <w:top w:val="single" w:sz="4" w:space="0" w:color="auto"/>
              <w:left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 етап – 2013-2016; ІІ етап – 2017-2021</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8.</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Перелік місцевих  бюджетів, </w:t>
            </w:r>
          </w:p>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які беруть участь у виконанні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Обласний фонд охорони навколишнього природного середовища, обласний бюджет; міський  бюджет; </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Кошти Інших не бюджетних джерел (кошти суб’єктів господарювання).</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Загальний обсяг фінансованих ресурсів, необхідних для реалізації програми, всього,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тому числі:</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54 </w:t>
            </w:r>
            <w:r w:rsidR="00351560" w:rsidRPr="003227CC">
              <w:rPr>
                <w:rFonts w:ascii="Times New Roman" w:eastAsia="Times New Roman" w:hAnsi="Times New Roman"/>
                <w:sz w:val="24"/>
                <w:szCs w:val="24"/>
                <w:lang w:eastAsia="ru-RU"/>
              </w:rPr>
              <w:t>6</w:t>
            </w:r>
            <w:r w:rsidRPr="003227CC">
              <w:rPr>
                <w:rFonts w:ascii="Times New Roman" w:eastAsia="Times New Roman" w:hAnsi="Times New Roman"/>
                <w:sz w:val="24"/>
                <w:szCs w:val="24"/>
                <w:lang w:eastAsia="ru-RU"/>
              </w:rPr>
              <w:t>22,0 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27 900,0</w:t>
            </w:r>
            <w:r w:rsidRPr="003227CC">
              <w:rPr>
                <w:rFonts w:ascii="Times New Roman" w:hAnsi="Times New Roman"/>
                <w:sz w:val="24"/>
                <w:szCs w:val="24"/>
              </w:rPr>
              <w:t xml:space="preserve"> 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фонду охорони навколишнього природного середовища</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15 720,0</w:t>
            </w:r>
            <w:r w:rsidRPr="003227CC">
              <w:rPr>
                <w:rFonts w:ascii="Times New Roman" w:hAnsi="Times New Roman"/>
                <w:sz w:val="24"/>
                <w:szCs w:val="24"/>
              </w:rPr>
              <w:t xml:space="preserve"> 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8 090,0 </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районних, міських (міст обласного підпорядкування) бюджетів</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 </w:t>
            </w:r>
            <w:r w:rsidR="00351560" w:rsidRPr="003227CC">
              <w:rPr>
                <w:rFonts w:ascii="Times New Roman" w:hAnsi="Times New Roman"/>
                <w:sz w:val="24"/>
                <w:szCs w:val="24"/>
                <w:lang w:val="ru-RU"/>
              </w:rPr>
              <w:t>8</w:t>
            </w:r>
            <w:r w:rsidRPr="003227CC">
              <w:rPr>
                <w:rFonts w:ascii="Times New Roman" w:hAnsi="Times New Roman"/>
                <w:sz w:val="24"/>
                <w:szCs w:val="24"/>
                <w:lang w:val="ru-RU"/>
              </w:rPr>
              <w:t xml:space="preserve">85,0 </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бюджетів сіл, селищ, міст районного підпорядкування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0,0</w:t>
            </w:r>
            <w:r w:rsidRPr="003227CC">
              <w:rPr>
                <w:rFonts w:ascii="Times New Roman" w:hAnsi="Times New Roman"/>
                <w:sz w:val="24"/>
                <w:szCs w:val="24"/>
              </w:rPr>
              <w:t xml:space="preserve"> 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небюджетних джерел (кошти суб'єктів господарювання)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27,0 </w:t>
            </w:r>
            <w:r w:rsidRPr="003227CC">
              <w:rPr>
                <w:rFonts w:ascii="Times New Roman" w:hAnsi="Times New Roman"/>
                <w:sz w:val="24"/>
                <w:szCs w:val="24"/>
              </w:rPr>
              <w:t>тис.грн.</w:t>
            </w:r>
          </w:p>
        </w:tc>
      </w:tr>
    </w:tbl>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2.  Екологічне оздоровлення басейну р. Дніпро та поліпшення</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якості  питної води</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2.1. Стан водних ресурсів та водокористування  в  місті Ніжин</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Водні ресурси міста складаються із місцевого стоку, який формується у річковій мережі на власній території, транзитного, що надходить по Остру та його притоках із </w:t>
      </w:r>
      <w:r w:rsidRPr="003227CC">
        <w:rPr>
          <w:rFonts w:ascii="Times New Roman" w:eastAsia="Times New Roman" w:hAnsi="Times New Roman"/>
          <w:sz w:val="24"/>
          <w:szCs w:val="24"/>
          <w:lang w:eastAsia="ru-RU"/>
        </w:rPr>
        <w:lastRenderedPageBreak/>
        <w:t>суміжних районів, підземних вод і запасів води зосереджених у водоймах, озерах і болотах.</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Через місто Ніжин протікає річка Остер, що належить до басейну річки Десна, яка впадає а Дніпро  Згідно Водного кодексу України стаття 88 р.Остер належить до середніх річок (площа водозбору 2750км²). Річка відноситься до рівнинних з швидкістю течії 0,1-0,3м/сек. Живлення переважно атмосферне з помітною участю ґрунтових вод. Основна частина стоку  50-60% проходить у весняну повінь. Для усунення територіальної і часової нерівномірності розподілу стоку, на р. Остер побудовані два шлюзи-регулятори, що дають змогу зрегулювати воду у річці на літній період.</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Згідно інвентаризації водойм  проведеної в 2006 року на території міста знаходяться 3 водойми площею водного дзеркала більше 0,5га (“Ніжин-озеро” –  11,82га, “Графський парк” – 0,86га, “Газове господарство” – 2,6га),  4 водойми площею водного дзеркала менше 0,5га та велика кількість незначних копанок.</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Всі водні об’єкти потребують очистки від замулення та заростання, встановлення прибережних захисних зон та водоохоронних зон.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виробництва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 xml:space="preserve">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 2012 рік по місту використано 2,602 млн.м³ води, в тому числі: на питні потреби – 2,386 млн.м³, виробничі потреби – 0,215 млн.м³, зрошення – 0,001 млн.м³. Прогнозні ресурси підземні вод по Ніжинському району за даними Державної геологічної служби України, складають 164,0 млн.м³.</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населення якісною питною водою в приватному секторі, де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водних об’єктах міста. Основними забруднювачами водних об’єктів є підприємства комунального господарства.</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3227CC" w:rsidRDefault="00B00E93" w:rsidP="00B00E93">
      <w:pPr>
        <w:numPr>
          <w:ilvl w:val="1"/>
          <w:numId w:val="19"/>
        </w:num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Причини виникнення проблеми</w:t>
      </w:r>
    </w:p>
    <w:p w:rsidR="00B00E93" w:rsidRPr="003227CC" w:rsidRDefault="00B00E93" w:rsidP="00B00E93">
      <w:pPr>
        <w:tabs>
          <w:tab w:val="center" w:pos="4677"/>
          <w:tab w:val="right" w:pos="9355"/>
        </w:tabs>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Головною причиною погіршення якості питної води є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антропогенне навантаження на водні об’єкти басейну внаслідок екстенсивного способу ведення господарства призвело до кризового зменшення само відтворюючих можливостей річки та виснаження водоресурсного потенціалу;</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стала тенденція до значного забруднення водних об’єктів внаслідок неупорядкованого відведення стічних вод  та скиду недостатньо очищених вод;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незадовільний екологічний стан джерел питного водопостачання поряд з існуючими технологіями водоочищення;</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недостатнім обсягом виконання робіт з капітального і поточного ремонту на діючих очисних спорудах;</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залишковий принцип виділення коштів на природоохоронні цілі, відсутність зв’язку планових завдань з розмірами шкоди внаслідок забруднення навколишнього середовища.</w:t>
      </w:r>
    </w:p>
    <w:p w:rsidR="00B00E93" w:rsidRPr="003227CC" w:rsidRDefault="00B00E93" w:rsidP="00B00E93">
      <w:pPr>
        <w:numPr>
          <w:ilvl w:val="1"/>
          <w:numId w:val="19"/>
        </w:numPr>
        <w:spacing w:after="0" w:line="240" w:lineRule="auto"/>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lastRenderedPageBreak/>
        <w:t>Управління та моніторинг стану водних ресурсів  міста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Гідрографічна мережа в м. Ніжині належить до басейну  річки Десна. На території міста протікає середня річка Остер  довжиною 9 км, знаходяться 7 водойм площею водного дзеркала 19,7га, із них три водойми площею водного дзеркала більше 0,5га (“Ніжин-озеро – 11,82гр, “Графський парк” – 0,86га, “Газове господарство” – 2,6гага </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 метою прогнозування змін якісного стану  водних об’єктів та прийняття науково обґрунтованих рішень в галузі раціонального використання, охорони та відтворення водних ресурсів  проводяться спостереження за основними кількісними та якісними фізико-хімічними і хімічними показниками стану водних об’єктів.</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Результати щорічних моніторингових досліджень якості вод на території області свідчать, що практично у всіх водних об’єктах існує перевищення норм граничнодопустимих концентрацій окремих показників (заліза загального, фосфат-іонів, марганцю, БСК5 та, іноді, амоній-іонів і нітрит-іонів) для водойм рибогосподарського призначення.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Річка Остер відносяться до типу рівнинних і характеризуються вираженим весняним водопіллям, літньою і осінньою меженню, нешвидкою течією.</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2.3.1. Стан водних ресурсів та водокористування  в  місті Ніжин</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сільського господарства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Їх затверджені експлуатаційні запаси складають близько 0,188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Прогнозні ресурси підземних вод у Чернігівській області за даними Державної геологічної служби України, складають 3,038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          (8323,3 тис.м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добу).</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обсяг забору підземних вод у 2011 році становив                51,74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Споживання підземних вод з розрахунку на 1 особу населення становило 47,3 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Місцеві ресурси річкового стоку в Чернігівській області за багаторічний період у середній за водністю рік (50 % забезпеченості) складають 3,45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а в дуже маловодний рік (95% забезпеченості) – 1,91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В 2011 році споживання підприємствами області поверхневих вод складало близько 5,4% річкового об’єму стоку 95% забезпеченості.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сільського населення якісною питною водою. Лише близько 14% сільського населення області охоплені централізованим водопостачанням, решта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12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території області для очистки стічних вод в 2011 році працювало      25 комплексів очисних споруд  загальною потужністю 153,0 тис.м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на добу  з подальшим скидом стічної води у поверхневі водні об’єкти.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Нестабільно та недостатньо ефективно працювали 11 комплексів очисних споруд.  При цьому у поверхневі водні об’єкти було скинуто 17,0 млн.м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недостатньо очищених стічних вод.  Основними забруднювачами водних об’єктів є підприємства комунального господарства, які скидають    99,7 % від загального обсягу забруднених стічних вод.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річках області.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поверхневих водотоках Чернігівської області протягом останніх 10 років спостерігалось перевищення норм гранично допустимих концентрацій (ГДК) для водойм рибогосподарського призначення таких хімічних елементів: заліза загального, фосфат-іонів, марганцю, БСК</w:t>
      </w:r>
      <w:r w:rsidRPr="003227CC">
        <w:rPr>
          <w:rFonts w:ascii="Times New Roman" w:eastAsia="Times New Roman" w:hAnsi="Times New Roman"/>
          <w:sz w:val="24"/>
          <w:szCs w:val="24"/>
          <w:vertAlign w:val="subscript"/>
          <w:lang w:eastAsia="ru-RU"/>
        </w:rPr>
        <w:t>5</w:t>
      </w:r>
      <w:r w:rsidRPr="003227CC">
        <w:rPr>
          <w:rFonts w:ascii="Times New Roman" w:eastAsia="Times New Roman" w:hAnsi="Times New Roman"/>
          <w:sz w:val="24"/>
          <w:szCs w:val="24"/>
          <w:lang w:eastAsia="ru-RU"/>
        </w:rPr>
        <w:t xml:space="preserve"> та, іноді, амоній-іонів і нітрит-іонів.</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3227CC" w:rsidRDefault="00B00E93" w:rsidP="00B00E93">
      <w:pPr>
        <w:spacing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3. Мета Програми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Метою Міської цільової програми розвитку водного господарства є забезпечення реалізації державної політики</w:t>
      </w:r>
      <w:r w:rsidRPr="003227CC">
        <w:rPr>
          <w:rFonts w:ascii="Times New Roman" w:eastAsia="Times New Roman" w:hAnsi="Times New Roman"/>
          <w:sz w:val="24"/>
          <w:szCs w:val="24"/>
          <w:lang w:val="ru-RU" w:eastAsia="ru-RU"/>
        </w:rPr>
        <w:t xml:space="preserve"> у </w:t>
      </w:r>
      <w:r w:rsidRPr="003227CC">
        <w:rPr>
          <w:rFonts w:ascii="Times New Roman" w:eastAsia="Times New Roman" w:hAnsi="Times New Roman"/>
          <w:sz w:val="24"/>
          <w:szCs w:val="24"/>
          <w:lang w:eastAsia="ru-RU"/>
        </w:rPr>
        <w:t>сфері</w:t>
      </w:r>
      <w:r w:rsidRPr="003227CC">
        <w:rPr>
          <w:rFonts w:ascii="Times New Roman" w:eastAsia="Times New Roman" w:hAnsi="Times New Roman"/>
          <w:sz w:val="24"/>
          <w:szCs w:val="24"/>
          <w:lang w:val="ru-RU" w:eastAsia="ru-RU"/>
        </w:rPr>
        <w:t xml:space="preserve"> </w:t>
      </w:r>
      <w:r w:rsidRPr="003227CC">
        <w:rPr>
          <w:rFonts w:ascii="Times New Roman" w:eastAsia="Times New Roman" w:hAnsi="Times New Roman"/>
          <w:sz w:val="24"/>
          <w:szCs w:val="24"/>
          <w:lang w:eastAsia="ru-RU"/>
        </w:rPr>
        <w:t>водного господарства</w:t>
      </w:r>
      <w:r w:rsidRPr="003227CC">
        <w:rPr>
          <w:rFonts w:ascii="Times New Roman" w:eastAsia="Times New Roman" w:hAnsi="Times New Roman"/>
          <w:sz w:val="24"/>
          <w:szCs w:val="24"/>
          <w:lang w:val="ru-RU" w:eastAsia="ru-RU"/>
        </w:rPr>
        <w:t xml:space="preserve"> для</w:t>
      </w:r>
      <w:r w:rsidRPr="003227CC">
        <w:rPr>
          <w:rFonts w:ascii="Times New Roman" w:eastAsia="Times New Roman" w:hAnsi="Times New Roman"/>
          <w:sz w:val="24"/>
          <w:szCs w:val="24"/>
          <w:lang w:eastAsia="ru-RU"/>
        </w:rPr>
        <w:t xml:space="preserve"> задоволення потреби населення і галузей економіки у водних ресурсах, збереження і відтворення водних ресурсів, впровадження системи інтегрованого управління водними ресурсами за басейновим принципом,  оптимізація водоспоживання, запобігання та ліквідація наслідків шкідливої дії вод.</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 Шляхи і засоби розв’язання проблеми,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строки та етапи виконання Програми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4.1. Шляхи і засоби розв’язання проблеми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Проблему передбачається розв’язати шляхом:</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забезпечення сталого розвитку державної системи моніторингу вод згідно з міжнародними нормами;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впровадження системи інтегрованого управління водними ресурсами за басейновим принципом,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підвищення технологічного рівня водокористування, впровадження маловодних та безводних технологій, будівництва, реконструкції та модернізації систем водопостачання і водовідведення;</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робіт з берегоукріплення та регулювання русел річок, будівництва та реконструкції гідротехнічних споруд, захисних дамб, розчищення русел річок;</w:t>
      </w:r>
    </w:p>
    <w:p w:rsidR="00B00E93" w:rsidRPr="003227CC" w:rsidRDefault="00B00E93" w:rsidP="00B00E93">
      <w:pPr>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4.2. Фінансове та ресурсне забезпечення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Фінансування видатків на виконання заходів Програми передбачається за рахунок:</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 на:</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забезпечення державного управління водними ресурсами і проведення моніторингу вод;</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будівництво та реконструкцію систем водовідведення;</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відтворення рибних та інших водних біоресурсів.</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місцевих бюджетів   на:</w:t>
      </w:r>
    </w:p>
    <w:p w:rsidR="00B00E93" w:rsidRPr="003227CC" w:rsidRDefault="00B00E93" w:rsidP="00B00E93">
      <w:pPr>
        <w:spacing w:before="12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виконання заходів з екологічного оздоровлення басейну р. Дніпро та поліпшення якості питної води;</w:t>
      </w:r>
    </w:p>
    <w:p w:rsidR="00B00E93" w:rsidRPr="003227CC" w:rsidRDefault="00B00E93" w:rsidP="00B00E93">
      <w:pPr>
        <w:numPr>
          <w:ilvl w:val="0"/>
          <w:numId w:val="18"/>
        </w:num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 бюджетних джерел – суб'єктів господарювання.</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Обсяги видатків на реалізацію заходів, визначених Програмою, можуть щорічно коригуватись відповідно до затвердженого переліку об’єктів виконання робіт, вартості виконання робіт на них та виходячи з реальних фінансових можливостей.</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 xml:space="preserve">Обсяг коштів, який пропонується залучити на виконання Програми наводиться у додатках. </w:t>
      </w:r>
    </w:p>
    <w:p w:rsidR="00B00E93" w:rsidRPr="003227CC" w:rsidRDefault="00B00E93" w:rsidP="00B00E93">
      <w:pPr>
        <w:tabs>
          <w:tab w:val="center" w:pos="4677"/>
          <w:tab w:val="right" w:pos="9355"/>
        </w:tabs>
        <w:spacing w:after="0" w:line="240" w:lineRule="auto"/>
        <w:ind w:firstLine="686"/>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4.3. Строки та етапи виконання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передбачається здійснювати впродовж 2013-2021 року двома етапами.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першому етапі (до 2016 року) передбачається: розробити  міську цільову  програму розвитку водного господарства та  здійснити першочергові заходи щодо відновлення і підтримання сприятливого гідрологічного режиму та екологічного стану  водних об’єктів.</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другому етапі (2017-2021 роки) передбачається:</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впровадити систему інтегрованого управління водними ресурсами за басейновим принципом шляхом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2) реалізувати водо - та енергозберігаючі технології, які забезпечують підвищення функціонування водогосподарського комплексу;</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 удосконалити систему державного управління водними ресурсами.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5. Завдання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Основними завданнями Програми є:</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створення сприятливих умов для ефективного функціонування водного господарства і реалізації державної політики у сфері управління, використання та відтворення водних ресурсів за басейновим принципом;</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екологічне оздоровлення басейну річки Дніпро та поліпшення якості питної води.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6. Напрями діяльності та заходи Програми</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Програму передбачається реалізовувати шляхом екологічне оздоровлення басейну річки Дніпро та поліпшення якості питної води, завданнями якого є:</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упорядкування споруд водовідведення на об’єктах житлово-комунального господарства, господарських об’єктах та урбанізованих територіях;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створення замкнутих (безстічних) систем виробничого водопостачання, впровадження мало - і безводних технологій, забезпечення повторного використання стічних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відродження та підтримання сприятливого гідрологічного стану річок та ліквідація наслідків шкідливої дії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удосконалення організаційної структури водогосподарського комплексу для забезпечення екологічного оздоровлення басейну річки Дніпро.</w:t>
      </w:r>
    </w:p>
    <w:p w:rsidR="00B00E93" w:rsidRPr="003227CC" w:rsidRDefault="00B00E93" w:rsidP="00B00E93">
      <w:pPr>
        <w:spacing w:after="0" w:line="240" w:lineRule="auto"/>
        <w:ind w:firstLine="709"/>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Перелік заходів Програми за відповідними напрями діяльності наведено у     додатках.</w:t>
      </w:r>
    </w:p>
    <w:p w:rsidR="00B00E93" w:rsidRPr="003227CC" w:rsidRDefault="00B00E93" w:rsidP="00B00E93">
      <w:pPr>
        <w:spacing w:after="0" w:line="240" w:lineRule="auto"/>
        <w:ind w:firstLine="709"/>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7. Очікувані результати виконання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Виконання Програми дасть можливість:</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задовольнити потребу населення і галузей національної економіки у якісних водних ресурсах;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знизити рівень водоємності промислового виробництва;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підвищити ефективність та забезпечити екологічну безпеку водокористування;</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мінімізувати можливі збитки, що спричиняються шкідливою дією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удосконалити систему державного управління водними ресурсами.</w:t>
      </w:r>
    </w:p>
    <w:p w:rsidR="00B00E93" w:rsidRPr="003227CC" w:rsidRDefault="00B00E93" w:rsidP="00B00E93">
      <w:pPr>
        <w:spacing w:before="240"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8. Координація та контроль за ходом виконання Програми</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здійснюється шляхом реалізації заходів виконавцями, зазначеними у цій Програмі.</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Координація та контроль виконання Програми здійснюватиметься  постійною депутатською комісією з питань будівництва, архітектури, земельних відносин, охорони навколишнього середовища, житлово-комунальних відносин, транспорту та зв’язку.</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 метою системного аналізу реалізації Програми щорічно передбачається проведення моніторингу її виконання. </w:t>
      </w:r>
    </w:p>
    <w:p w:rsidR="00B00E93" w:rsidRPr="003227CC" w:rsidRDefault="00B00E93" w:rsidP="00B00E93">
      <w:pPr>
        <w:spacing w:after="0" w:line="240" w:lineRule="auto"/>
        <w:rPr>
          <w:rFonts w:ascii="Times New Roman" w:eastAsia="Times New Roman" w:hAnsi="Times New Roman"/>
          <w:b/>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outlineLvl w:val="0"/>
        <w:rPr>
          <w:rFonts w:ascii="Times New Roman" w:eastAsia="Times New Roman" w:hAnsi="Times New Roman"/>
          <w:sz w:val="24"/>
          <w:szCs w:val="24"/>
          <w:lang w:eastAsia="ru-RU"/>
        </w:rPr>
        <w:sectPr w:rsidR="00B00E93" w:rsidRPr="003227CC" w:rsidSect="00E95CA9">
          <w:pgSz w:w="11906" w:h="16838"/>
          <w:pgMar w:top="567" w:right="851" w:bottom="425" w:left="1701" w:header="709" w:footer="709" w:gutter="0"/>
          <w:cols w:space="708"/>
          <w:docGrid w:linePitch="360"/>
        </w:sectPr>
      </w:pPr>
      <w:r w:rsidRPr="003227CC">
        <w:rPr>
          <w:rFonts w:ascii="Times New Roman" w:eastAsia="Times New Roman" w:hAnsi="Times New Roman"/>
          <w:sz w:val="24"/>
          <w:szCs w:val="24"/>
          <w:lang w:eastAsia="ru-RU"/>
        </w:rPr>
        <w:t>Міський голова                                                                                                             А.В.Лінник</w:t>
      </w:r>
    </w:p>
    <w:tbl>
      <w:tblPr>
        <w:tblW w:w="5000" w:type="pct"/>
        <w:tblLook w:val="04A0" w:firstRow="1" w:lastRow="0" w:firstColumn="1" w:lastColumn="0" w:noHBand="0" w:noVBand="1"/>
      </w:tblPr>
      <w:tblGrid>
        <w:gridCol w:w="3419"/>
        <w:gridCol w:w="1130"/>
        <w:gridCol w:w="1130"/>
        <w:gridCol w:w="1130"/>
        <w:gridCol w:w="1139"/>
        <w:gridCol w:w="1130"/>
        <w:gridCol w:w="1133"/>
        <w:gridCol w:w="1133"/>
        <w:gridCol w:w="1133"/>
        <w:gridCol w:w="1136"/>
        <w:gridCol w:w="1456"/>
      </w:tblGrid>
      <w:tr w:rsidR="003227CC" w:rsidRPr="003227CC" w:rsidTr="006A57F4">
        <w:trPr>
          <w:trHeight w:val="150"/>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1" w:name="RANGE!A1:K22"/>
            <w:bookmarkEnd w:id="1"/>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noWrap/>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1</w:t>
            </w:r>
          </w:p>
        </w:tc>
      </w:tr>
      <w:tr w:rsidR="003227CC" w:rsidRPr="003227CC" w:rsidTr="006A57F4">
        <w:trPr>
          <w:trHeight w:val="224"/>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3227CC" w:rsidRPr="003227CC" w:rsidTr="006A57F4">
        <w:trPr>
          <w:trHeight w:val="22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РЕСУРСНЕ ЗАБЕЗПЕЧЕННЯ</w:t>
            </w:r>
          </w:p>
        </w:tc>
      </w:tr>
      <w:tr w:rsidR="003227CC" w:rsidRPr="003227CC" w:rsidTr="006A57F4">
        <w:trPr>
          <w:trHeight w:val="147"/>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Міської цільової програми розвитку водного господарства</w:t>
            </w:r>
          </w:p>
        </w:tc>
      </w:tr>
      <w:tr w:rsidR="003227CC" w:rsidRPr="003227CC" w:rsidTr="006A57F4">
        <w:trPr>
          <w:trHeight w:val="7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6A57F4">
        <w:trPr>
          <w:trHeight w:val="353"/>
        </w:trPr>
        <w:tc>
          <w:tcPr>
            <w:tcW w:w="113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коштів, які пропонується залучити на виконання програми</w:t>
            </w:r>
          </w:p>
        </w:tc>
        <w:tc>
          <w:tcPr>
            <w:tcW w:w="3383"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Етапи виконання програми</w:t>
            </w:r>
          </w:p>
        </w:tc>
        <w:tc>
          <w:tcPr>
            <w:tcW w:w="4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Усього витрат на виконання Програми</w:t>
            </w:r>
          </w:p>
        </w:tc>
      </w:tr>
      <w:tr w:rsidR="003227CC" w:rsidRPr="003227CC" w:rsidTr="006A57F4">
        <w:trPr>
          <w:trHeight w:val="259"/>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150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перший етап</w:t>
            </w:r>
          </w:p>
        </w:tc>
        <w:tc>
          <w:tcPr>
            <w:tcW w:w="188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другий етап</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277"/>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125"/>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r>
      <w:tr w:rsidR="003227CC" w:rsidRPr="003227CC" w:rsidTr="006A57F4">
        <w:trPr>
          <w:trHeight w:val="3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ресурсів, всього</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4 380,0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3 768,0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2 557,0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7 911,0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8 145,0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91,0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6 710,0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6 980,0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6 480,0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54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22,0   </w:t>
            </w:r>
          </w:p>
        </w:tc>
      </w:tr>
      <w:tr w:rsidR="003227CC" w:rsidRPr="003227CC" w:rsidTr="006A57F4">
        <w:trPr>
          <w:trHeight w:val="24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6A57F4">
        <w:trPr>
          <w:trHeight w:val="548"/>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r>
      <w:tr w:rsidR="003227CC" w:rsidRPr="003227CC" w:rsidTr="006A57F4">
        <w:trPr>
          <w:trHeight w:val="27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r>
      <w:tr w:rsidR="003227CC" w:rsidRPr="003227CC" w:rsidTr="006A57F4">
        <w:trPr>
          <w:trHeight w:val="18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r>
      <w:tr w:rsidR="003227CC" w:rsidRPr="003227CC" w:rsidTr="006A57F4">
        <w:trPr>
          <w:trHeight w:val="5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35156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r w:rsidR="00B00E93" w:rsidRPr="003227CC">
              <w:rPr>
                <w:rFonts w:ascii="Times New Roman" w:eastAsia="Times New Roman" w:hAnsi="Times New Roman"/>
                <w:sz w:val="18"/>
                <w:szCs w:val="18"/>
                <w:lang w:eastAsia="ru-RU"/>
              </w:rPr>
              <w:t>40,0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2 </w:t>
            </w:r>
            <w:r w:rsidR="008A5BBF" w:rsidRPr="003227CC">
              <w:rPr>
                <w:rFonts w:ascii="Times New Roman" w:eastAsia="Times New Roman" w:hAnsi="Times New Roman"/>
                <w:sz w:val="18"/>
                <w:szCs w:val="18"/>
                <w:lang w:eastAsia="ru-RU"/>
              </w:rPr>
              <w:t>8</w:t>
            </w:r>
            <w:r w:rsidRPr="003227CC">
              <w:rPr>
                <w:rFonts w:ascii="Times New Roman" w:eastAsia="Times New Roman" w:hAnsi="Times New Roman"/>
                <w:sz w:val="18"/>
                <w:szCs w:val="18"/>
                <w:lang w:eastAsia="ru-RU"/>
              </w:rPr>
              <w:t>85,0</w:t>
            </w:r>
          </w:p>
        </w:tc>
      </w:tr>
      <w:tr w:rsidR="003227CC" w:rsidRPr="003227CC" w:rsidTr="006A57F4">
        <w:trPr>
          <w:trHeight w:val="60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3227CC" w:rsidRPr="003227CC" w:rsidTr="006A57F4">
        <w:trPr>
          <w:trHeight w:val="40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r>
      <w:tr w:rsidR="003227CC" w:rsidRPr="003227CC" w:rsidTr="006A57F4">
        <w:trPr>
          <w:trHeight w:val="56"/>
        </w:trPr>
        <w:tc>
          <w:tcPr>
            <w:tcW w:w="1134"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7"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83"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spacing w:after="0" w:line="240" w:lineRule="auto"/>
        <w:rPr>
          <w:rFonts w:ascii="Times New Roman" w:eastAsia="Times New Roman" w:hAnsi="Times New Roman"/>
          <w:sz w:val="24"/>
          <w:szCs w:val="24"/>
          <w:lang w:eastAsia="ru-RU"/>
        </w:rPr>
      </w:pPr>
    </w:p>
    <w:tbl>
      <w:tblPr>
        <w:tblW w:w="15317" w:type="dxa"/>
        <w:tblInd w:w="-176" w:type="dxa"/>
        <w:tblLayout w:type="fixed"/>
        <w:tblLook w:val="04A0" w:firstRow="1" w:lastRow="0" w:firstColumn="1" w:lastColumn="0" w:noHBand="0" w:noVBand="1"/>
      </w:tblPr>
      <w:tblGrid>
        <w:gridCol w:w="170"/>
        <w:gridCol w:w="94"/>
        <w:gridCol w:w="21"/>
        <w:gridCol w:w="190"/>
        <w:gridCol w:w="8"/>
        <w:gridCol w:w="1"/>
        <w:gridCol w:w="37"/>
        <w:gridCol w:w="21"/>
        <w:gridCol w:w="124"/>
        <w:gridCol w:w="76"/>
        <w:gridCol w:w="10"/>
        <w:gridCol w:w="230"/>
        <w:gridCol w:w="943"/>
        <w:gridCol w:w="10"/>
        <w:gridCol w:w="291"/>
        <w:gridCol w:w="28"/>
        <w:gridCol w:w="97"/>
        <w:gridCol w:w="152"/>
        <w:gridCol w:w="126"/>
        <w:gridCol w:w="337"/>
        <w:gridCol w:w="347"/>
        <w:gridCol w:w="64"/>
        <w:gridCol w:w="1"/>
        <w:gridCol w:w="147"/>
        <w:gridCol w:w="107"/>
        <w:gridCol w:w="20"/>
        <w:gridCol w:w="118"/>
        <w:gridCol w:w="58"/>
        <w:gridCol w:w="9"/>
        <w:gridCol w:w="49"/>
        <w:gridCol w:w="103"/>
        <w:gridCol w:w="121"/>
        <w:gridCol w:w="399"/>
        <w:gridCol w:w="2"/>
        <w:gridCol w:w="42"/>
        <w:gridCol w:w="24"/>
        <w:gridCol w:w="102"/>
        <w:gridCol w:w="104"/>
        <w:gridCol w:w="51"/>
        <w:gridCol w:w="14"/>
        <w:gridCol w:w="87"/>
        <w:gridCol w:w="415"/>
        <w:gridCol w:w="131"/>
        <w:gridCol w:w="10"/>
        <w:gridCol w:w="185"/>
        <w:gridCol w:w="69"/>
        <w:gridCol w:w="36"/>
        <w:gridCol w:w="9"/>
        <w:gridCol w:w="2"/>
        <w:gridCol w:w="21"/>
        <w:gridCol w:w="251"/>
        <w:gridCol w:w="4"/>
        <w:gridCol w:w="28"/>
        <w:gridCol w:w="208"/>
        <w:gridCol w:w="76"/>
        <w:gridCol w:w="171"/>
        <w:gridCol w:w="98"/>
        <w:gridCol w:w="106"/>
        <w:gridCol w:w="22"/>
        <w:gridCol w:w="4"/>
        <w:gridCol w:w="22"/>
        <w:gridCol w:w="52"/>
        <w:gridCol w:w="55"/>
        <w:gridCol w:w="190"/>
        <w:gridCol w:w="41"/>
        <w:gridCol w:w="126"/>
        <w:gridCol w:w="77"/>
        <w:gridCol w:w="28"/>
        <w:gridCol w:w="115"/>
        <w:gridCol w:w="64"/>
        <w:gridCol w:w="82"/>
        <w:gridCol w:w="84"/>
        <w:gridCol w:w="17"/>
        <w:gridCol w:w="97"/>
        <w:gridCol w:w="65"/>
        <w:gridCol w:w="148"/>
        <w:gridCol w:w="9"/>
        <w:gridCol w:w="77"/>
        <w:gridCol w:w="76"/>
        <w:gridCol w:w="16"/>
        <w:gridCol w:w="125"/>
        <w:gridCol w:w="76"/>
        <w:gridCol w:w="41"/>
        <w:gridCol w:w="54"/>
        <w:gridCol w:w="174"/>
        <w:gridCol w:w="26"/>
        <w:gridCol w:w="34"/>
        <w:gridCol w:w="12"/>
        <w:gridCol w:w="33"/>
        <w:gridCol w:w="313"/>
        <w:gridCol w:w="34"/>
        <w:gridCol w:w="89"/>
        <w:gridCol w:w="29"/>
        <w:gridCol w:w="33"/>
        <w:gridCol w:w="45"/>
        <w:gridCol w:w="19"/>
        <w:gridCol w:w="89"/>
        <w:gridCol w:w="29"/>
        <w:gridCol w:w="9"/>
        <w:gridCol w:w="2"/>
        <w:gridCol w:w="5"/>
        <w:gridCol w:w="262"/>
        <w:gridCol w:w="114"/>
        <w:gridCol w:w="137"/>
        <w:gridCol w:w="119"/>
        <w:gridCol w:w="53"/>
        <w:gridCol w:w="10"/>
        <w:gridCol w:w="6"/>
        <w:gridCol w:w="93"/>
        <w:gridCol w:w="17"/>
        <w:gridCol w:w="101"/>
        <w:gridCol w:w="103"/>
        <w:gridCol w:w="242"/>
        <w:gridCol w:w="24"/>
        <w:gridCol w:w="114"/>
        <w:gridCol w:w="18"/>
        <w:gridCol w:w="54"/>
        <w:gridCol w:w="93"/>
        <w:gridCol w:w="33"/>
        <w:gridCol w:w="154"/>
        <w:gridCol w:w="204"/>
        <w:gridCol w:w="50"/>
        <w:gridCol w:w="50"/>
        <w:gridCol w:w="70"/>
        <w:gridCol w:w="86"/>
        <w:gridCol w:w="94"/>
        <w:gridCol w:w="88"/>
        <w:gridCol w:w="259"/>
        <w:gridCol w:w="35"/>
        <w:gridCol w:w="14"/>
        <w:gridCol w:w="48"/>
        <w:gridCol w:w="85"/>
        <w:gridCol w:w="24"/>
        <w:gridCol w:w="279"/>
        <w:gridCol w:w="52"/>
        <w:gridCol w:w="217"/>
        <w:gridCol w:w="5"/>
        <w:gridCol w:w="4"/>
        <w:gridCol w:w="78"/>
        <w:gridCol w:w="11"/>
        <w:gridCol w:w="39"/>
        <w:gridCol w:w="80"/>
        <w:gridCol w:w="258"/>
        <w:gridCol w:w="87"/>
        <w:gridCol w:w="152"/>
        <w:gridCol w:w="37"/>
        <w:gridCol w:w="80"/>
        <w:gridCol w:w="15"/>
        <w:gridCol w:w="307"/>
        <w:gridCol w:w="270"/>
        <w:gridCol w:w="95"/>
        <w:gridCol w:w="46"/>
        <w:gridCol w:w="131"/>
        <w:gridCol w:w="109"/>
        <w:gridCol w:w="448"/>
        <w:gridCol w:w="13"/>
        <w:gridCol w:w="91"/>
        <w:gridCol w:w="9"/>
        <w:gridCol w:w="26"/>
        <w:gridCol w:w="31"/>
      </w:tblGrid>
      <w:tr w:rsidR="003227CC" w:rsidRPr="003227CC" w:rsidTr="00D5607E">
        <w:trPr>
          <w:gridBefore w:val="2"/>
          <w:wBefore w:w="264" w:type="dxa"/>
          <w:trHeight w:val="300"/>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2" w:name="RANGE!A1:Q81"/>
            <w:bookmarkEnd w:id="2"/>
          </w:p>
        </w:tc>
        <w:tc>
          <w:tcPr>
            <w:tcW w:w="1484" w:type="dxa"/>
            <w:gridSpan w:val="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3"/>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2</w:t>
            </w:r>
          </w:p>
        </w:tc>
      </w:tr>
      <w:tr w:rsidR="003227CC" w:rsidRPr="003227CC" w:rsidTr="00D5607E">
        <w:trPr>
          <w:gridBefore w:val="2"/>
          <w:wBefore w:w="264" w:type="dxa"/>
          <w:trHeight w:val="559"/>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84" w:type="dxa"/>
            <w:gridSpan w:val="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3"/>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 </w:t>
            </w:r>
          </w:p>
        </w:tc>
      </w:tr>
      <w:tr w:rsidR="003227CC" w:rsidRPr="003227CC" w:rsidTr="00D5607E">
        <w:trPr>
          <w:gridBefore w:val="2"/>
          <w:wBefore w:w="264" w:type="dxa"/>
          <w:trHeight w:val="76"/>
        </w:trPr>
        <w:tc>
          <w:tcPr>
            <w:tcW w:w="15053" w:type="dxa"/>
            <w:gridSpan w:val="15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НАПРЯМИ ДІЯЛЬНОСТІ ТА ЗАХОДИ</w:t>
            </w:r>
          </w:p>
        </w:tc>
      </w:tr>
      <w:tr w:rsidR="003227CC" w:rsidRPr="003227CC" w:rsidTr="00D5607E">
        <w:trPr>
          <w:gridBefore w:val="2"/>
          <w:wBefore w:w="264" w:type="dxa"/>
          <w:trHeight w:val="76"/>
        </w:trPr>
        <w:tc>
          <w:tcPr>
            <w:tcW w:w="15053" w:type="dxa"/>
            <w:gridSpan w:val="15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Міської цільової програми розвитку водного господарства </w:t>
            </w:r>
          </w:p>
        </w:tc>
      </w:tr>
      <w:tr w:rsidR="003227CC" w:rsidRPr="003227CC" w:rsidTr="00D5607E">
        <w:trPr>
          <w:gridBefore w:val="2"/>
          <w:wBefore w:w="264" w:type="dxa"/>
          <w:trHeight w:val="300"/>
        </w:trPr>
        <w:tc>
          <w:tcPr>
            <w:tcW w:w="15053" w:type="dxa"/>
            <w:gridSpan w:val="15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813DBE">
        <w:trPr>
          <w:gridBefore w:val="2"/>
          <w:wBefore w:w="264" w:type="dxa"/>
          <w:trHeight w:val="600"/>
        </w:trPr>
        <w:tc>
          <w:tcPr>
            <w:tcW w:w="478"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84"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Назва напряму діяльності (пріоритетні завдання)</w:t>
            </w:r>
          </w:p>
        </w:tc>
        <w:tc>
          <w:tcPr>
            <w:tcW w:w="1660" w:type="dxa"/>
            <w:gridSpan w:val="1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Перелік заходів програми</w:t>
            </w:r>
          </w:p>
        </w:tc>
        <w:tc>
          <w:tcPr>
            <w:tcW w:w="793" w:type="dxa"/>
            <w:gridSpan w:val="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Строк виконання заходу</w:t>
            </w:r>
          </w:p>
        </w:tc>
        <w:tc>
          <w:tcPr>
            <w:tcW w:w="1134"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Виконавці</w:t>
            </w:r>
          </w:p>
        </w:tc>
        <w:tc>
          <w:tcPr>
            <w:tcW w:w="1454" w:type="dxa"/>
            <w:gridSpan w:val="16"/>
            <w:vMerge w:val="restart"/>
            <w:tcBorders>
              <w:top w:val="single" w:sz="8" w:space="0" w:color="auto"/>
              <w:left w:val="single" w:sz="4" w:space="0" w:color="auto"/>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Джерела фінансування</w:t>
            </w:r>
          </w:p>
        </w:tc>
        <w:tc>
          <w:tcPr>
            <w:tcW w:w="7051" w:type="dxa"/>
            <w:gridSpan w:val="84"/>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Орієнтовні обсяги фінансування (вартість), </w:t>
            </w:r>
            <w:r w:rsidRPr="003227CC">
              <w:rPr>
                <w:rFonts w:ascii="Times New Roman" w:eastAsia="Times New Roman" w:hAnsi="Times New Roman"/>
                <w:sz w:val="18"/>
                <w:szCs w:val="18"/>
                <w:lang w:eastAsia="ru-RU"/>
              </w:rPr>
              <w:br/>
              <w:t>тис. грн.</w:t>
            </w:r>
          </w:p>
        </w:tc>
        <w:tc>
          <w:tcPr>
            <w:tcW w:w="999" w:type="dxa"/>
            <w:gridSpan w:val="10"/>
            <w:vMerge w:val="restart"/>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3227CC" w:rsidRPr="003227CC" w:rsidTr="00813DBE">
        <w:trPr>
          <w:gridBefore w:val="2"/>
          <w:wBefore w:w="264" w:type="dxa"/>
          <w:trHeight w:val="300"/>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44" w:type="dxa"/>
            <w:gridSpan w:val="36"/>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544" w:type="dxa"/>
            <w:gridSpan w:val="36"/>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999" w:type="dxa"/>
            <w:gridSpan w:val="10"/>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56"/>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tcBorders>
              <w:top w:val="nil"/>
              <w:left w:val="single" w:sz="8" w:space="0" w:color="auto"/>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586" w:type="dxa"/>
            <w:gridSpan w:val="7"/>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ind w:hanging="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70"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left="-110" w:right="-104"/>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righ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999" w:type="dxa"/>
            <w:gridSpan w:val="10"/>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240"/>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5"/>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60" w:type="dxa"/>
            <w:gridSpan w:val="15"/>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93"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134" w:type="dxa"/>
            <w:gridSpan w:val="13"/>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454" w:type="dxa"/>
            <w:gridSpan w:val="16"/>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667"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96"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95"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586" w:type="dxa"/>
            <w:gridSpan w:val="7"/>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70"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5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999"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3227CC" w:rsidRPr="003227CC" w:rsidTr="00813DBE">
        <w:trPr>
          <w:gridBefore w:val="2"/>
          <w:wBefore w:w="264" w:type="dxa"/>
          <w:trHeight w:val="360"/>
        </w:trPr>
        <w:tc>
          <w:tcPr>
            <w:tcW w:w="478" w:type="dxa"/>
            <w:gridSpan w:val="8"/>
            <w:tcBorders>
              <w:top w:val="nil"/>
              <w:left w:val="single" w:sz="8" w:space="0" w:color="auto"/>
              <w:bottom w:val="nil"/>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6525" w:type="dxa"/>
            <w:gridSpan w:val="56"/>
            <w:tcBorders>
              <w:top w:val="single" w:sz="8" w:space="0" w:color="auto"/>
              <w:left w:val="single" w:sz="4" w:space="0" w:color="auto"/>
              <w:bottom w:val="single" w:sz="8" w:space="0" w:color="auto"/>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Забезпечення розвитку меліорації земель і поліпшення екологічного стану зрошуваних та осушених угідь, управління водними ресурсами</w:t>
            </w:r>
          </w:p>
        </w:tc>
        <w:tc>
          <w:tcPr>
            <w:tcW w:w="863" w:type="dxa"/>
            <w:gridSpan w:val="12"/>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2"/>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6"/>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9"/>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10"/>
            <w:tcBorders>
              <w:top w:val="nil"/>
              <w:left w:val="nil"/>
              <w:bottom w:val="nil"/>
              <w:right w:val="single" w:sz="8" w:space="0" w:color="auto"/>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813DBE">
        <w:trPr>
          <w:gridBefore w:val="2"/>
          <w:wBefore w:w="264" w:type="dxa"/>
          <w:trHeight w:val="1245"/>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Утримання водогосподарсько-меліоративного комплексу</w:t>
            </w: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1.1)Забезпечення експлуатації міжгосподарських державних меліоративних систем</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val="restart"/>
            <w:tcBorders>
              <w:top w:val="single" w:sz="8" w:space="0" w:color="auto"/>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52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val="restart"/>
            <w:tcBorders>
              <w:top w:val="nil"/>
              <w:left w:val="nil"/>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1.2)Забезпечення експлуатації внутрішньогосподарських  недержавних меліоративних систем, виконання заходів районних цільових програм відновлення та догляду за внутрішньогосподарською меліоративною мережею, яка перебуває у комунальній власності</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24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Забезпечення сталого функціонування та екологічної безпеки  меліоративних систем </w:t>
            </w:r>
          </w:p>
        </w:tc>
        <w:tc>
          <w:tcPr>
            <w:tcW w:w="1660" w:type="dxa"/>
            <w:gridSpan w:val="1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інженерної інфраструктури осушувальних систем</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val="restart"/>
            <w:tcBorders>
              <w:top w:val="nil"/>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327"/>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7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17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81"/>
        </w:trPr>
        <w:tc>
          <w:tcPr>
            <w:tcW w:w="478"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3</w:t>
            </w:r>
          </w:p>
        </w:tc>
        <w:tc>
          <w:tcPr>
            <w:tcW w:w="1484" w:type="dxa"/>
            <w:gridSpan w:val="5"/>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управління водними ресурсами і проведення моніторингу вод </w:t>
            </w:r>
          </w:p>
        </w:tc>
        <w:tc>
          <w:tcPr>
            <w:tcW w:w="1660" w:type="dxa"/>
            <w:gridSpan w:val="15"/>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Проведення моніторингу стану водних ресурсів</w:t>
            </w:r>
          </w:p>
        </w:tc>
        <w:tc>
          <w:tcPr>
            <w:tcW w:w="793"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61"/>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w:t>
            </w:r>
          </w:p>
        </w:tc>
        <w:tc>
          <w:tcPr>
            <w:tcW w:w="863" w:type="dxa"/>
            <w:gridSpan w:val="12"/>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7"/>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2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40"/>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9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D5607E">
        <w:trPr>
          <w:gridBefore w:val="2"/>
          <w:wBefore w:w="264" w:type="dxa"/>
          <w:trHeight w:val="315"/>
        </w:trPr>
        <w:tc>
          <w:tcPr>
            <w:tcW w:w="478" w:type="dxa"/>
            <w:gridSpan w:val="8"/>
            <w:tcBorders>
              <w:top w:val="nil"/>
              <w:left w:val="single" w:sz="8" w:space="0" w:color="auto"/>
              <w:bottom w:val="nil"/>
              <w:right w:val="nil"/>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575" w:type="dxa"/>
            <w:gridSpan w:val="150"/>
            <w:tcBorders>
              <w:top w:val="single" w:sz="8" w:space="0" w:color="auto"/>
              <w:left w:val="single" w:sz="8" w:space="0" w:color="auto"/>
              <w:bottom w:val="nil"/>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Захист сільських населених пунктів і сільськогосподарських угідь від шкідливої дії вод</w:t>
            </w:r>
          </w:p>
        </w:tc>
      </w:tr>
      <w:tr w:rsidR="003227CC" w:rsidRPr="003227CC" w:rsidTr="00813DBE">
        <w:trPr>
          <w:gridBefore w:val="2"/>
          <w:wBefore w:w="264" w:type="dxa"/>
          <w:trHeight w:val="1279"/>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реконструкція та 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w:t>
            </w:r>
            <w:r w:rsidRPr="003227CC">
              <w:rPr>
                <w:rFonts w:ascii="Times New Roman" w:eastAsia="Times New Roman" w:hAnsi="Times New Roman"/>
                <w:sz w:val="18"/>
                <w:szCs w:val="18"/>
                <w:lang w:eastAsia="ru-RU"/>
              </w:rPr>
              <w:lastRenderedPageBreak/>
              <w:t>підтримання сприятливого гідрологічного режиму та санітарного стану річок і водойм</w:t>
            </w:r>
          </w:p>
        </w:tc>
        <w:tc>
          <w:tcPr>
            <w:tcW w:w="1660"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1.1) Будівництво, реконструкція та капітальний ремонт гідротехнічних споруд</w:t>
            </w:r>
          </w:p>
        </w:tc>
        <w:tc>
          <w:tcPr>
            <w:tcW w:w="793"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single" w:sz="8" w:space="0" w:color="auto"/>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843"/>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берегоукріплювальних споруд </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2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реконструкція та капітальний ремонт захисних протипаводкових дамб</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217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66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Зменшення інтенсивності поверхневого стоку</w:t>
            </w: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 будівництво контурно-меліоративних систем на водозборах, систем відведення води з урбанізованих сільських  територій</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508"/>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 заліснення прибережних захисних смуг, здійснення агротехнічних, агролісо- меліоративних, протиерозійних заходів</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54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захисту від шкідливої дії вод</w:t>
            </w: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 проведення науково-дослідних робіт</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57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 проведення проектно-вишукувальних робіт на об’єктах захисту від шкідливої дії вод та прибережних захисних смугах вздовж річок і водойм</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9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3.3) створення та реконструкція виробничих баз для експлуатації протиповеневих </w:t>
            </w:r>
            <w:r w:rsidRPr="003227CC">
              <w:rPr>
                <w:rFonts w:ascii="Times New Roman" w:eastAsia="Times New Roman" w:hAnsi="Times New Roman"/>
                <w:sz w:val="18"/>
                <w:szCs w:val="18"/>
                <w:lang w:eastAsia="ru-RU"/>
              </w:rPr>
              <w:lastRenderedPageBreak/>
              <w:t xml:space="preserve">споруд </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98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3.4) придбання технічних засобів для служби експлуатації протиповеневих споруд </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204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3.5) Проведення реконструкції споруд і введення в експлуатацію засобів для проведення гідрометеорологічних спостережень і прогнозування водного режиму на річках і водоймах </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Чернігівський обласний центр з гідрометеорології </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30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383"/>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40"/>
            <w:tcBorders>
              <w:top w:val="nil"/>
              <w:left w:val="nil"/>
              <w:bottom w:val="single" w:sz="8" w:space="0" w:color="auto"/>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6"/>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10"/>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D5607E">
        <w:trPr>
          <w:gridBefore w:val="2"/>
          <w:wBefore w:w="264" w:type="dxa"/>
          <w:trHeight w:val="315"/>
        </w:trPr>
        <w:tc>
          <w:tcPr>
            <w:tcW w:w="478" w:type="dxa"/>
            <w:gridSpan w:val="8"/>
            <w:tcBorders>
              <w:top w:val="nil"/>
              <w:left w:val="single" w:sz="8" w:space="0" w:color="auto"/>
              <w:bottom w:val="single" w:sz="8" w:space="0" w:color="auto"/>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575" w:type="dxa"/>
            <w:gridSpan w:val="150"/>
            <w:tcBorders>
              <w:top w:val="single" w:sz="8" w:space="0" w:color="auto"/>
              <w:left w:val="nil"/>
              <w:bottom w:val="single" w:sz="8" w:space="0" w:color="auto"/>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Екологічне оздоровлення басейну р. Дніпра та поліпшення якості питної води</w:t>
            </w:r>
          </w:p>
        </w:tc>
      </w:tr>
      <w:tr w:rsidR="003227CC" w:rsidRPr="003227CC" w:rsidTr="00813DBE">
        <w:trPr>
          <w:gridBefore w:val="2"/>
          <w:wBefore w:w="264" w:type="dxa"/>
          <w:trHeight w:val="1443"/>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Упорядкування споруд водовідведення на об’єктах житлово-комунального господарства, господарських об’єктах, урбанізованих територіях</w:t>
            </w:r>
          </w:p>
        </w:tc>
        <w:tc>
          <w:tcPr>
            <w:tcW w:w="1660" w:type="dxa"/>
            <w:gridSpan w:val="15"/>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будівництво та реконструкція систем водовідведення в населених пунктах</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Головне управління житлово-комунального господарства облдержадміністрації </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6500,0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3600,0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очисних споруд водовідведення сумарною потужністю 110,15 тис.м.куб/добу</w:t>
            </w:r>
          </w:p>
        </w:tc>
      </w:tr>
      <w:tr w:rsidR="003227CC" w:rsidRPr="003227CC" w:rsidTr="00813DBE">
        <w:trPr>
          <w:gridBefore w:val="2"/>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Державне управління охорони навколишнього природного середовища</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w:t>
            </w:r>
            <w:r w:rsidRPr="003227CC">
              <w:rPr>
                <w:rFonts w:ascii="Times New Roman" w:eastAsia="Times New Roman" w:hAnsi="Times New Roman"/>
                <w:sz w:val="18"/>
                <w:szCs w:val="18"/>
                <w:lang w:eastAsia="ru-RU"/>
              </w:rPr>
              <w:lastRenderedPageBreak/>
              <w:t>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районний, міський (міст обласного підпорядкуванн</w:t>
            </w:r>
            <w:r w:rsidRPr="003227CC">
              <w:rPr>
                <w:rFonts w:ascii="Times New Roman" w:eastAsia="Times New Roman" w:hAnsi="Times New Roman"/>
                <w:sz w:val="18"/>
                <w:szCs w:val="18"/>
                <w:lang w:eastAsia="ru-RU"/>
              </w:rPr>
              <w:lastRenderedPageBreak/>
              <w:t>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1 150,0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каналізаційних мереж водовідведення </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каналізаційних мереж водовідведення загальною протяжністю </w:t>
            </w:r>
            <w:r w:rsidRPr="003227CC">
              <w:rPr>
                <w:rFonts w:ascii="Times New Roman" w:eastAsia="Times New Roman" w:hAnsi="Times New Roman"/>
                <w:sz w:val="18"/>
                <w:szCs w:val="18"/>
                <w:lang w:eastAsia="ru-RU"/>
              </w:rPr>
              <w:br/>
              <w:t>24,95 км</w:t>
            </w:r>
          </w:p>
        </w:tc>
      </w:tr>
      <w:tr w:rsidR="003227CC" w:rsidRPr="003227CC" w:rsidTr="00813DBE">
        <w:trPr>
          <w:gridBefore w:val="2"/>
          <w:wBefore w:w="264" w:type="dxa"/>
          <w:trHeight w:val="8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виконкоми, сіл, селищ, міст </w:t>
            </w:r>
            <w:r w:rsidR="00813DBE" w:rsidRPr="003227CC">
              <w:rPr>
                <w:rFonts w:ascii="Times New Roman" w:eastAsia="Times New Roman" w:hAnsi="Times New Roman"/>
                <w:sz w:val="18"/>
                <w:szCs w:val="18"/>
                <w:lang w:eastAsia="ru-RU"/>
              </w:rPr>
              <w:t>районного</w:t>
            </w:r>
            <w:r w:rsidRPr="003227CC">
              <w:rPr>
                <w:rFonts w:ascii="Times New Roman" w:eastAsia="Times New Roman" w:hAnsi="Times New Roman"/>
                <w:sz w:val="18"/>
                <w:szCs w:val="18"/>
                <w:lang w:eastAsia="ru-RU"/>
              </w:rPr>
              <w:t xml:space="preserve"> підпорядкування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22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та реконструкція очисних споруд водовідведення на господарських об’єктах</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очисних споруд водовідведення сумарною потужністю </w:t>
            </w:r>
            <w:r w:rsidRPr="003227CC">
              <w:rPr>
                <w:rFonts w:ascii="Times New Roman" w:eastAsia="Times New Roman" w:hAnsi="Times New Roman"/>
                <w:sz w:val="18"/>
                <w:szCs w:val="18"/>
                <w:lang w:eastAsia="ru-RU"/>
              </w:rPr>
              <w:br/>
              <w:t>3,9 тис.м.куб/добу</w:t>
            </w:r>
          </w:p>
        </w:tc>
      </w:tr>
      <w:tr w:rsidR="003227CC" w:rsidRPr="003227CC" w:rsidTr="00813DBE">
        <w:trPr>
          <w:gridBefore w:val="2"/>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будівництво та реконструкція споруд і мереж зливової каналізації</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2013-2020</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Головне управління житлово-комунального господарст</w:t>
            </w:r>
            <w:r w:rsidRPr="003227CC">
              <w:rPr>
                <w:rFonts w:ascii="Times New Roman" w:eastAsia="Times New Roman" w:hAnsi="Times New Roman"/>
                <w:sz w:val="18"/>
                <w:szCs w:val="18"/>
                <w:lang w:eastAsia="ru-RU"/>
              </w:rPr>
              <w:lastRenderedPageBreak/>
              <w:t xml:space="preserve">ва облдержадміністрації </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мереж зливової </w:t>
            </w:r>
            <w:r w:rsidRPr="003227CC">
              <w:rPr>
                <w:rFonts w:ascii="Times New Roman" w:eastAsia="Times New Roman" w:hAnsi="Times New Roman"/>
                <w:sz w:val="18"/>
                <w:szCs w:val="18"/>
                <w:lang w:eastAsia="ru-RU"/>
              </w:rPr>
              <w:lastRenderedPageBreak/>
              <w:t xml:space="preserve">каналізації загальною протяжністю </w:t>
            </w:r>
            <w:r w:rsidRPr="003227CC">
              <w:rPr>
                <w:rFonts w:ascii="Times New Roman" w:eastAsia="Times New Roman" w:hAnsi="Times New Roman"/>
                <w:sz w:val="18"/>
                <w:szCs w:val="18"/>
                <w:lang w:eastAsia="ru-RU"/>
              </w:rPr>
              <w:br/>
              <w:t>10,655 км</w:t>
            </w:r>
          </w:p>
        </w:tc>
      </w:tr>
      <w:tr w:rsidR="003227CC" w:rsidRPr="003227CC" w:rsidTr="00813DBE">
        <w:trPr>
          <w:gridBefore w:val="2"/>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4800,0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05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586"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670" w:type="dxa"/>
            <w:gridSpan w:val="7"/>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68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екологічно безпечного функціонування дніпровських водосховищ </w:t>
            </w: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Відтворення рибних та інших водних біоресурсів</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Управління охорони, використання і відтворення водних біоресурсів та регулювання рибальства в Чернігівській області</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Вселення дворічок рослиноїдних та аборигенних риб  сумарною кількістю </w:t>
            </w:r>
            <w:r w:rsidRPr="003227CC">
              <w:rPr>
                <w:rFonts w:ascii="Times New Roman" w:eastAsia="Times New Roman" w:hAnsi="Times New Roman"/>
                <w:sz w:val="18"/>
                <w:szCs w:val="18"/>
                <w:lang w:eastAsia="ru-RU"/>
              </w:rPr>
              <w:br/>
              <w:t>1 800 тис.шт.</w:t>
            </w:r>
          </w:p>
        </w:tc>
      </w:tr>
      <w:tr w:rsidR="003227CC" w:rsidRPr="003227CC" w:rsidTr="00813DBE">
        <w:trPr>
          <w:gridBefore w:val="2"/>
          <w:wBefore w:w="264" w:type="dxa"/>
          <w:trHeight w:val="313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w:t>
            </w: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2013-2016</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 сумарною потужністю споруд оборотно</w:t>
            </w:r>
            <w:r w:rsidRPr="003227CC">
              <w:rPr>
                <w:rFonts w:ascii="Times New Roman" w:eastAsia="Times New Roman" w:hAnsi="Times New Roman"/>
                <w:sz w:val="18"/>
                <w:szCs w:val="18"/>
                <w:lang w:eastAsia="ru-RU"/>
              </w:rPr>
              <w:lastRenderedPageBreak/>
              <w:t xml:space="preserve">го водопостачання  0,7 тис.куб.м/доб </w:t>
            </w:r>
          </w:p>
        </w:tc>
      </w:tr>
      <w:tr w:rsidR="003227CC" w:rsidRPr="003227CC" w:rsidTr="00813DBE">
        <w:trPr>
          <w:gridBefore w:val="2"/>
          <w:wBefore w:w="264" w:type="dxa"/>
          <w:trHeight w:val="48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4</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Відродження та підтримання сприятливого гідрологічного стану річок та водойм</w:t>
            </w:r>
          </w:p>
        </w:tc>
        <w:tc>
          <w:tcPr>
            <w:tcW w:w="1660" w:type="dxa"/>
            <w:gridSpan w:val="1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Упорядковано та розчищено річок і водойм  на загальній протяжності - </w:t>
            </w:r>
            <w:r w:rsidRPr="003227CC">
              <w:rPr>
                <w:rFonts w:ascii="Times New Roman" w:eastAsia="Times New Roman" w:hAnsi="Times New Roman"/>
                <w:sz w:val="18"/>
                <w:szCs w:val="18"/>
                <w:lang w:eastAsia="ru-RU"/>
              </w:rPr>
              <w:br/>
              <w:t xml:space="preserve">39,505 км. </w:t>
            </w:r>
          </w:p>
        </w:tc>
      </w:tr>
      <w:tr w:rsidR="003227CC" w:rsidRPr="003227CC" w:rsidTr="00813DBE">
        <w:trPr>
          <w:gridBefore w:val="2"/>
          <w:wBefore w:w="264" w:type="dxa"/>
          <w:trHeight w:val="109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61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55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09"/>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53822</w:t>
            </w:r>
            <w:r w:rsidR="00B00E93" w:rsidRPr="003227CC">
              <w:rPr>
                <w:rFonts w:ascii="Times New Roman" w:eastAsia="Times New Roman" w:hAnsi="Times New Roman"/>
                <w:b/>
                <w:bCs/>
                <w:sz w:val="18"/>
                <w:szCs w:val="18"/>
                <w:lang w:eastAsia="ru-RU"/>
              </w:rPr>
              <w:t>,0</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15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00B00E93" w:rsidRPr="003227CC">
              <w:rPr>
                <w:rFonts w:ascii="Times New Roman" w:eastAsia="Times New Roman" w:hAnsi="Times New Roman"/>
                <w:b/>
                <w:bCs/>
                <w:sz w:val="18"/>
                <w:szCs w:val="18"/>
                <w:lang w:eastAsia="ru-RU"/>
              </w:rPr>
              <w:t>4380,0</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16"/>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3 </w:t>
            </w:r>
            <w:r w:rsidR="00167320">
              <w:rPr>
                <w:rFonts w:ascii="Times New Roman" w:eastAsia="Times New Roman" w:hAnsi="Times New Roman"/>
                <w:b/>
                <w:bCs/>
                <w:sz w:val="18"/>
                <w:szCs w:val="18"/>
                <w:lang w:eastAsia="ru-RU"/>
              </w:rPr>
              <w:t>4</w:t>
            </w:r>
            <w:r w:rsidRPr="003227CC">
              <w:rPr>
                <w:rFonts w:ascii="Times New Roman" w:eastAsia="Times New Roman" w:hAnsi="Times New Roman"/>
                <w:b/>
                <w:bCs/>
                <w:sz w:val="18"/>
                <w:szCs w:val="18"/>
                <w:lang w:eastAsia="ru-RU"/>
              </w:rPr>
              <w:t>68,0</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3"/>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167320">
            <w:pPr>
              <w:spacing w:after="0" w:line="240" w:lineRule="auto"/>
              <w:ind w:left="-89"/>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80" w:right="-14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00B00E93" w:rsidRPr="003227CC">
              <w:rPr>
                <w:rFonts w:ascii="Times New Roman" w:eastAsia="Times New Roman" w:hAnsi="Times New Roman"/>
                <w:b/>
                <w:bCs/>
                <w:sz w:val="18"/>
                <w:szCs w:val="18"/>
                <w:lang w:eastAsia="ru-RU"/>
              </w:rPr>
              <w:t>145,0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4742FE" w:rsidP="00167320">
            <w:pPr>
              <w:spacing w:after="0" w:line="240" w:lineRule="auto"/>
              <w:ind w:left="-69" w:right="-56" w:hanging="69"/>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w:t>
            </w:r>
            <w:r w:rsidR="00167320">
              <w:rPr>
                <w:rFonts w:ascii="Times New Roman" w:eastAsia="Times New Roman" w:hAnsi="Times New Roman"/>
                <w:b/>
                <w:bCs/>
                <w:sz w:val="18"/>
                <w:szCs w:val="18"/>
                <w:lang w:eastAsia="ru-RU"/>
              </w:rPr>
              <w:t xml:space="preserve"> 7</w:t>
            </w:r>
            <w:r w:rsidR="00A21860">
              <w:rPr>
                <w:rFonts w:ascii="Times New Roman" w:eastAsia="Times New Roman" w:hAnsi="Times New Roman"/>
                <w:b/>
                <w:bCs/>
                <w:sz w:val="18"/>
                <w:szCs w:val="18"/>
                <w:lang w:eastAsia="ru-RU"/>
              </w:rPr>
              <w:t>1</w:t>
            </w:r>
            <w:r w:rsidRPr="003227CC">
              <w:rPr>
                <w:rFonts w:ascii="Times New Roman" w:eastAsia="Times New Roman" w:hAnsi="Times New Roman"/>
                <w:b/>
                <w:bCs/>
                <w:sz w:val="18"/>
                <w:szCs w:val="18"/>
                <w:lang w:eastAsia="ru-RU"/>
              </w:rPr>
              <w:t>91,0</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8"/>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167320">
            <w:pPr>
              <w:spacing w:after="0" w:line="240" w:lineRule="auto"/>
              <w:ind w:left="-108"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wBefore w:w="264" w:type="dxa"/>
          <w:trHeight w:val="269"/>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40"/>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wBefore w:w="264" w:type="dxa"/>
          <w:trHeight w:val="402"/>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167320" w:rsidP="00BC6C4E">
            <w:pPr>
              <w:spacing w:after="0" w:line="240" w:lineRule="auto"/>
              <w:ind w:left="-145" w:right="-5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BC6C4E">
        <w:trPr>
          <w:gridBefore w:val="2"/>
          <w:wBefore w:w="264" w:type="dxa"/>
          <w:trHeight w:val="25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 </w:t>
            </w:r>
            <w:r w:rsidR="00167320">
              <w:rPr>
                <w:rFonts w:ascii="Times New Roman" w:eastAsia="Times New Roman" w:hAnsi="Times New Roman"/>
                <w:sz w:val="18"/>
                <w:szCs w:val="18"/>
                <w:lang w:eastAsia="ru-RU"/>
              </w:rPr>
              <w:t>3</w:t>
            </w:r>
            <w:r w:rsidRPr="003227CC">
              <w:rPr>
                <w:rFonts w:ascii="Times New Roman" w:eastAsia="Times New Roman" w:hAnsi="Times New Roman"/>
                <w:sz w:val="18"/>
                <w:szCs w:val="18"/>
                <w:lang w:eastAsia="ru-RU"/>
              </w:rPr>
              <w:t>68,0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2 385,0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4742FE">
        <w:trPr>
          <w:gridBefore w:val="2"/>
          <w:wBefore w:w="264" w:type="dxa"/>
          <w:trHeight w:val="435"/>
        </w:trPr>
        <w:tc>
          <w:tcPr>
            <w:tcW w:w="478" w:type="dxa"/>
            <w:gridSpan w:val="8"/>
            <w:tcBorders>
              <w:top w:val="nil"/>
              <w:left w:val="single" w:sz="8" w:space="0" w:color="auto"/>
              <w:bottom w:val="single" w:sz="8" w:space="0" w:color="000000"/>
              <w:right w:val="single" w:sz="4"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575" w:type="dxa"/>
            <w:gridSpan w:val="150"/>
            <w:tcBorders>
              <w:top w:val="single" w:sz="8" w:space="0" w:color="auto"/>
              <w:left w:val="single" w:sz="4" w:space="0" w:color="auto"/>
              <w:bottom w:val="single" w:sz="8" w:space="0" w:color="000000"/>
              <w:right w:val="single" w:sz="8"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Розроблення планів заходів з відновлення водних об’єктів"</w:t>
            </w:r>
          </w:p>
        </w:tc>
      </w:tr>
      <w:tr w:rsidR="00167320" w:rsidRPr="003227CC" w:rsidTr="00B41EF2">
        <w:trPr>
          <w:gridBefore w:val="2"/>
          <w:wBefore w:w="264" w:type="dxa"/>
          <w:trHeight w:val="435"/>
        </w:trPr>
        <w:tc>
          <w:tcPr>
            <w:tcW w:w="478" w:type="dxa"/>
            <w:gridSpan w:val="8"/>
            <w:tcBorders>
              <w:top w:val="nil"/>
              <w:left w:val="single" w:sz="8" w:space="0" w:color="auto"/>
              <w:right w:val="single" w:sz="4" w:space="0" w:color="auto"/>
            </w:tcBorders>
            <w:vAlign w:val="center"/>
          </w:tcPr>
          <w:p w:rsidR="00167320"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3086" w:type="dxa"/>
            <w:gridSpan w:val="18"/>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екологічного оздоровлення басейну р. Дніпра</w:t>
            </w:r>
          </w:p>
        </w:tc>
        <w:tc>
          <w:tcPr>
            <w:tcW w:w="1107" w:type="dxa"/>
            <w:gridSpan w:val="13"/>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w:t>
            </w:r>
          </w:p>
        </w:tc>
        <w:tc>
          <w:tcPr>
            <w:tcW w:w="846" w:type="dxa"/>
            <w:gridSpan w:val="6"/>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300,0 </w:t>
            </w: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 розташованих на території 3-х адміністративно-територіальних одиниць</w:t>
            </w:r>
          </w:p>
        </w:tc>
      </w:tr>
      <w:tr w:rsidR="00167320" w:rsidRPr="003227CC" w:rsidTr="00A21860">
        <w:trPr>
          <w:gridBefore w:val="2"/>
          <w:wBefore w:w="264" w:type="dxa"/>
          <w:trHeight w:val="435"/>
        </w:trPr>
        <w:tc>
          <w:tcPr>
            <w:tcW w:w="478" w:type="dxa"/>
            <w:gridSpan w:val="8"/>
            <w:vMerge w:val="restart"/>
            <w:tcBorders>
              <w:top w:val="single" w:sz="4" w:space="0" w:color="auto"/>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3086" w:type="dxa"/>
            <w:gridSpan w:val="18"/>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1107" w:type="dxa"/>
            <w:gridSpan w:val="13"/>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 xml:space="preserve">Розроблення проекту на Реконструкцію берегоукріплювальних споруд, ремонт гідроспоруд з очисткою русла річки Остер в </w:t>
            </w:r>
            <w:r w:rsidRPr="003227CC">
              <w:rPr>
                <w:rFonts w:ascii="Times New Roman" w:hAnsi="Times New Roman"/>
                <w:sz w:val="18"/>
                <w:szCs w:val="18"/>
              </w:rPr>
              <w:lastRenderedPageBreak/>
              <w:t>межах м.Ніжина</w:t>
            </w:r>
          </w:p>
        </w:tc>
        <w:tc>
          <w:tcPr>
            <w:tcW w:w="846" w:type="dxa"/>
            <w:gridSpan w:val="6"/>
            <w:vMerge w:val="restart"/>
            <w:tcBorders>
              <w:top w:val="single" w:sz="8" w:space="0" w:color="auto"/>
              <w:left w:val="single" w:sz="4" w:space="0" w:color="auto"/>
              <w:right w:val="single" w:sz="4" w:space="0" w:color="auto"/>
            </w:tcBorders>
            <w:vAlign w:val="center"/>
          </w:tcPr>
          <w:p w:rsidR="00167320" w:rsidRPr="003227CC" w:rsidRDefault="00167320" w:rsidP="008A5BBF">
            <w:pPr>
              <w:jc w:val="center"/>
              <w:rPr>
                <w:rFonts w:ascii="Times New Roman" w:hAnsi="Times New Roman"/>
                <w:sz w:val="18"/>
                <w:szCs w:val="18"/>
              </w:rPr>
            </w:pPr>
            <w:r w:rsidRPr="003227CC">
              <w:rPr>
                <w:rFonts w:ascii="Times New Roman" w:hAnsi="Times New Roman"/>
                <w:sz w:val="18"/>
                <w:szCs w:val="18"/>
              </w:rPr>
              <w:lastRenderedPageBreak/>
              <w:t>2018</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392"/>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8"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5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67"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8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single" w:sz="4" w:space="0" w:color="auto"/>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9"/>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525" w:type="dxa"/>
            <w:gridSpan w:val="56"/>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Разом за напрямом ІУ</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00,0</w:t>
            </w: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val="restart"/>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val="restart"/>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bottom w:val="single" w:sz="8" w:space="0" w:color="000000"/>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31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Програмою</w:t>
            </w:r>
          </w:p>
        </w:tc>
        <w:tc>
          <w:tcPr>
            <w:tcW w:w="863" w:type="dxa"/>
            <w:gridSpan w:val="12"/>
            <w:tcBorders>
              <w:top w:val="nil"/>
              <w:left w:val="nil"/>
              <w:bottom w:val="single" w:sz="8" w:space="0" w:color="auto"/>
              <w:right w:val="single" w:sz="8" w:space="0" w:color="auto"/>
            </w:tcBorders>
            <w:shd w:val="clear" w:color="auto" w:fill="auto"/>
            <w:vAlign w:val="center"/>
            <w:hideMark/>
          </w:tcPr>
          <w:p w:rsidR="00167320" w:rsidRPr="003227CC" w:rsidRDefault="00167320" w:rsidP="00351560">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54 622,0</w:t>
            </w:r>
          </w:p>
        </w:tc>
        <w:tc>
          <w:tcPr>
            <w:tcW w:w="66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696"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695"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0" w:type="dxa"/>
            <w:gridSpan w:val="8"/>
            <w:tcBorders>
              <w:top w:val="nil"/>
              <w:left w:val="nil"/>
              <w:bottom w:val="single" w:sz="8" w:space="0" w:color="auto"/>
              <w:right w:val="nil"/>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556" w:type="dxa"/>
            <w:gridSpan w:val="6"/>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Pr="003227CC">
              <w:rPr>
                <w:rFonts w:ascii="Times New Roman" w:eastAsia="Times New Roman" w:hAnsi="Times New Roman"/>
                <w:b/>
                <w:bCs/>
                <w:sz w:val="18"/>
                <w:szCs w:val="18"/>
                <w:lang w:eastAsia="ru-RU"/>
              </w:rPr>
              <w:t>7 691,0</w:t>
            </w:r>
          </w:p>
        </w:tc>
        <w:tc>
          <w:tcPr>
            <w:tcW w:w="75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7210,0</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8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85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wBefore w:w="264" w:type="dxa"/>
          <w:trHeight w:val="34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48" w:type="dxa"/>
            <w:gridSpan w:val="38"/>
            <w:vMerge w:val="restart"/>
            <w:tcBorders>
              <w:top w:val="single" w:sz="8" w:space="0" w:color="auto"/>
              <w:left w:val="single" w:sz="4" w:space="0" w:color="auto"/>
              <w:bottom w:val="single" w:sz="8" w:space="0" w:color="000000"/>
              <w:right w:val="single" w:sz="4"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8"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wBefore w:w="264" w:type="dxa"/>
          <w:trHeight w:val="54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wBefore w:w="264" w:type="dxa"/>
          <w:trHeight w:val="34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2 </w:t>
            </w: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85,0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Pr="003227CC">
              <w:rPr>
                <w:rFonts w:ascii="Times New Roman" w:eastAsia="Times New Roman" w:hAnsi="Times New Roman"/>
                <w:sz w:val="18"/>
                <w:szCs w:val="18"/>
                <w:lang w:eastAsia="ru-RU"/>
              </w:rPr>
              <w:t>40,0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556" w:type="dxa"/>
            <w:gridSpan w:val="6"/>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30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3</w:t>
            </w:r>
          </w:p>
        </w:tc>
      </w:tr>
      <w:tr w:rsidR="00167320" w:rsidRPr="003227CC" w:rsidTr="00D5607E">
        <w:trPr>
          <w:gridAfter w:val="6"/>
          <w:wAfter w:w="618" w:type="dxa"/>
          <w:trHeight w:val="54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D5607E">
        <w:trPr>
          <w:gridAfter w:val="6"/>
          <w:wAfter w:w="618" w:type="dxa"/>
          <w:trHeight w:val="30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05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6"/>
          <w:wAfter w:w="618" w:type="dxa"/>
          <w:trHeight w:val="27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систем водовідведення в населених пунктах"</w:t>
            </w:r>
          </w:p>
        </w:tc>
        <w:tc>
          <w:tcPr>
            <w:tcW w:w="105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6"/>
          <w:wAfter w:w="618" w:type="dxa"/>
          <w:trHeight w:val="315"/>
        </w:trPr>
        <w:tc>
          <w:tcPr>
            <w:tcW w:w="483" w:type="dxa"/>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42"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Найменування об'єктів </w:t>
            </w:r>
          </w:p>
        </w:tc>
        <w:tc>
          <w:tcPr>
            <w:tcW w:w="1388"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Місцезнаходження об'єктів </w:t>
            </w:r>
            <w:r w:rsidRPr="003227CC">
              <w:rPr>
                <w:rFonts w:ascii="Times New Roman" w:eastAsia="Times New Roman" w:hAnsi="Times New Roman"/>
                <w:sz w:val="18"/>
                <w:szCs w:val="18"/>
                <w:lang w:eastAsia="ru-RU"/>
              </w:rPr>
              <w:br/>
              <w:t>(адміністративний район, річка, тощо)</w:t>
            </w:r>
          </w:p>
        </w:tc>
        <w:tc>
          <w:tcPr>
            <w:tcW w:w="1240" w:type="dxa"/>
            <w:gridSpan w:val="1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Головний розпорядник бюджетних коштів</w:t>
            </w:r>
          </w:p>
        </w:tc>
        <w:tc>
          <w:tcPr>
            <w:tcW w:w="928"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374" w:type="dxa"/>
            <w:gridSpan w:val="19"/>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791" w:type="dxa"/>
            <w:gridSpan w:val="84"/>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053"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D5607E">
        <w:trPr>
          <w:gridAfter w:val="6"/>
          <w:wAfter w:w="618" w:type="dxa"/>
          <w:trHeight w:val="300"/>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4"/>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9"/>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0"/>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88" w:type="dxa"/>
            <w:gridSpan w:val="39"/>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241" w:type="dxa"/>
            <w:gridSpan w:val="35"/>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05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315"/>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4"/>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9"/>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0"/>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05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255"/>
        </w:trPr>
        <w:tc>
          <w:tcPr>
            <w:tcW w:w="483" w:type="dxa"/>
            <w:gridSpan w:val="5"/>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38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240"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92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374"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47"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4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650"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48"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7"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647"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653" w:type="dxa"/>
            <w:gridSpan w:val="6"/>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105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167320" w:rsidRPr="003227CC" w:rsidTr="00D5607E">
        <w:trPr>
          <w:gridAfter w:val="6"/>
          <w:wAfter w:w="618" w:type="dxa"/>
          <w:trHeight w:val="405"/>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30" w:type="dxa"/>
            <w:gridSpan w:val="16"/>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місту</w:t>
            </w:r>
            <w:r w:rsidRPr="003227CC">
              <w:rPr>
                <w:rFonts w:ascii="Times New Roman" w:eastAsia="Times New Roman" w:hAnsi="Times New Roman"/>
                <w:b/>
                <w:bCs/>
                <w:sz w:val="18"/>
                <w:szCs w:val="18"/>
                <w:lang w:eastAsia="ru-RU"/>
              </w:rPr>
              <w:br/>
              <w:t xml:space="preserve">у тому числі по об'єктах: </w:t>
            </w:r>
          </w:p>
        </w:tc>
        <w:tc>
          <w:tcPr>
            <w:tcW w:w="1240" w:type="dxa"/>
            <w:gridSpan w:val="14"/>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8"/>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 об'єктів</w:t>
            </w:r>
          </w:p>
        </w:tc>
      </w:tr>
      <w:tr w:rsidR="00167320" w:rsidRPr="003227CC" w:rsidTr="00D5607E">
        <w:trPr>
          <w:gridAfter w:val="6"/>
          <w:wAfter w:w="618" w:type="dxa"/>
          <w:trHeight w:val="7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1 800,0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60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1 150,0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2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499"/>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Реконструкція самотічного клектору Ø800 мм із залізобетонних труб методом протягування поліетиленової труби Ø630 мм </w:t>
            </w:r>
            <w:r w:rsidRPr="003227CC">
              <w:rPr>
                <w:rFonts w:ascii="Times New Roman" w:eastAsia="Times New Roman" w:hAnsi="Times New Roman"/>
                <w:sz w:val="18"/>
                <w:szCs w:val="18"/>
                <w:lang w:eastAsia="ru-RU"/>
              </w:rPr>
              <w:lastRenderedPageBreak/>
              <w:t>по вул. Синяківська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км</w:t>
            </w: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2 480,0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1 820,0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420,0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550,0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499"/>
        </w:trPr>
        <w:tc>
          <w:tcPr>
            <w:tcW w:w="483"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самотічного клектору Ø 800 мм із залізобетонних труб методом протягування поліетиленової труби Ø 630 мм по вул Шевченко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1,0 км </w:t>
            </w: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2 700,0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990"/>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36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Проектування та будівництво КНС та каналізаційного хозфекального колектора по </w:t>
            </w:r>
            <w:r w:rsidRPr="003227CC">
              <w:rPr>
                <w:rFonts w:ascii="Times New Roman" w:eastAsia="Times New Roman" w:hAnsi="Times New Roman"/>
                <w:sz w:val="18"/>
                <w:szCs w:val="18"/>
                <w:lang w:eastAsia="ru-RU"/>
              </w:rPr>
              <w:lastRenderedPageBreak/>
              <w:t>вул. Ващенка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км</w:t>
            </w: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Департамент ЖКГ, регіонального розвитку та </w:t>
            </w:r>
            <w:r w:rsidRPr="003227CC">
              <w:rPr>
                <w:rFonts w:ascii="Times New Roman" w:eastAsia="Times New Roman" w:hAnsi="Times New Roman"/>
                <w:b/>
                <w:bCs/>
                <w:sz w:val="18"/>
                <w:szCs w:val="18"/>
                <w:lang w:eastAsia="ru-RU"/>
              </w:rPr>
              <w:lastRenderedPageBreak/>
              <w:t>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6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45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очисних споруд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20 100,0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3 300,0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3 400,0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13 900,0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0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Before w:val="2"/>
          <w:gridAfter w:val="5"/>
          <w:wBefore w:w="264" w:type="dxa"/>
          <w:wAfter w:w="170" w:type="dxa"/>
          <w:trHeight w:val="300"/>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3" w:name="RANGE!A1:O27"/>
            <w:bookmarkEnd w:id="3"/>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Додаток 4</w:t>
            </w:r>
          </w:p>
        </w:tc>
      </w:tr>
      <w:tr w:rsidR="00167320" w:rsidRPr="003227CC" w:rsidTr="00D5607E">
        <w:trPr>
          <w:gridBefore w:val="2"/>
          <w:gridAfter w:val="5"/>
          <w:wBefore w:w="264" w:type="dxa"/>
          <w:wAfter w:w="170" w:type="dxa"/>
          <w:trHeight w:val="585"/>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до Міської цільової програми розвитку водного господарства  на період до 2021 року</w:t>
            </w:r>
          </w:p>
        </w:tc>
      </w:tr>
      <w:tr w:rsidR="00167320" w:rsidRPr="003227CC" w:rsidTr="00D5607E">
        <w:trPr>
          <w:gridBefore w:val="2"/>
          <w:gridAfter w:val="5"/>
          <w:wBefore w:w="264" w:type="dxa"/>
          <w:wAfter w:w="170" w:type="dxa"/>
          <w:trHeight w:val="300"/>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D5607E">
        <w:trPr>
          <w:gridBefore w:val="2"/>
          <w:gridAfter w:val="5"/>
          <w:wBefore w:w="264" w:type="dxa"/>
          <w:wAfter w:w="170" w:type="dxa"/>
          <w:trHeight w:val="285"/>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каналізаційних мереж водовідведення"</w:t>
            </w:r>
          </w:p>
        </w:tc>
      </w:tr>
      <w:tr w:rsidR="00167320" w:rsidRPr="003227CC" w:rsidTr="00D5607E">
        <w:trPr>
          <w:gridBefore w:val="2"/>
          <w:gridAfter w:val="5"/>
          <w:wBefore w:w="264" w:type="dxa"/>
          <w:wAfter w:w="170" w:type="dxa"/>
          <w:trHeight w:val="315"/>
        </w:trPr>
        <w:tc>
          <w:tcPr>
            <w:tcW w:w="488" w:type="dxa"/>
            <w:gridSpan w:val="9"/>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3237"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Обсяг коштів, які пропонується залучити на виконання заходу програми за адміністративно-територіальними одиницями</w:t>
            </w:r>
          </w:p>
        </w:tc>
        <w:tc>
          <w:tcPr>
            <w:tcW w:w="845" w:type="dxa"/>
            <w:gridSpan w:val="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8623" w:type="dxa"/>
            <w:gridSpan w:val="10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1690" w:type="dxa"/>
            <w:gridSpan w:val="11"/>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Очікуваний результат</w:t>
            </w:r>
          </w:p>
        </w:tc>
      </w:tr>
      <w:tr w:rsidR="00167320" w:rsidRPr="003227CC" w:rsidTr="00D5607E">
        <w:trPr>
          <w:gridBefore w:val="2"/>
          <w:gridAfter w:val="5"/>
          <w:wBefore w:w="264" w:type="dxa"/>
          <w:wAfter w:w="170" w:type="dxa"/>
          <w:trHeight w:val="6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3550" w:type="dxa"/>
            <w:gridSpan w:val="4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4162" w:type="dxa"/>
            <w:gridSpan w:val="5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1690" w:type="dxa"/>
            <w:gridSpan w:val="11"/>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5"/>
          <w:wBefore w:w="264" w:type="dxa"/>
          <w:wAfter w:w="170" w:type="dxa"/>
          <w:trHeight w:val="3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05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830"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831"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83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83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1690" w:type="dxa"/>
            <w:gridSpan w:val="11"/>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5"/>
          <w:wBefore w:w="264" w:type="dxa"/>
          <w:wAfter w:w="170" w:type="dxa"/>
          <w:trHeight w:val="255"/>
        </w:trPr>
        <w:tc>
          <w:tcPr>
            <w:tcW w:w="488"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751"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48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845"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911"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1058" w:type="dxa"/>
            <w:gridSpan w:val="15"/>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830"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831"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83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83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831" w:type="dxa"/>
            <w:gridSpan w:val="10"/>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1690"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r>
      <w:tr w:rsidR="00167320" w:rsidRPr="003227CC" w:rsidTr="00D5607E">
        <w:trPr>
          <w:gridBefore w:val="2"/>
          <w:gridAfter w:val="5"/>
          <w:wBefore w:w="264" w:type="dxa"/>
          <w:wAfter w:w="170" w:type="dxa"/>
          <w:trHeight w:val="300"/>
        </w:trPr>
        <w:tc>
          <w:tcPr>
            <w:tcW w:w="488"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1751"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Всього по м.Ніжин,                  в тому числі по об'єктах:</w:t>
            </w:r>
          </w:p>
        </w:tc>
        <w:tc>
          <w:tcPr>
            <w:tcW w:w="148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5"/>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D5607E">
        <w:trPr>
          <w:gridBefore w:val="2"/>
          <w:gridAfter w:val="5"/>
          <w:wBefore w:w="264" w:type="dxa"/>
          <w:wAfter w:w="170" w:type="dxa"/>
          <w:trHeight w:val="300"/>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105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1"/>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4"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0"/>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79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1</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Реконструкція каналізаційного напірного колекто</w:t>
            </w:r>
            <w:r w:rsidR="00412713">
              <w:rPr>
                <w:rFonts w:ascii="Times New Roman" w:eastAsia="Times New Roman" w:hAnsi="Times New Roman"/>
                <w:sz w:val="20"/>
                <w:szCs w:val="20"/>
                <w:lang w:eastAsia="ru-RU"/>
              </w:rPr>
              <w:t>ру по вул. Коцюбинського з підк</w:t>
            </w:r>
            <w:r w:rsidRPr="003227CC">
              <w:rPr>
                <w:rFonts w:ascii="Times New Roman" w:eastAsia="Times New Roman" w:hAnsi="Times New Roman"/>
                <w:sz w:val="20"/>
                <w:szCs w:val="20"/>
                <w:lang w:eastAsia="ru-RU"/>
              </w:rPr>
              <w:t>люченням до існуючого самопливного каналізаційного колектору</w:t>
            </w:r>
          </w:p>
        </w:tc>
        <w:tc>
          <w:tcPr>
            <w:tcW w:w="148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зменьшення забруднення довкілля  стічними водами</w:t>
            </w:r>
          </w:p>
        </w:tc>
      </w:tr>
      <w:tr w:rsidR="00167320" w:rsidRPr="003227CC" w:rsidTr="00D5607E">
        <w:trPr>
          <w:gridBefore w:val="2"/>
          <w:gridAfter w:val="5"/>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w:t>
            </w:r>
          </w:p>
        </w:tc>
        <w:tc>
          <w:tcPr>
            <w:tcW w:w="105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4"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220,0</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5</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Реконструкція каналізаційних </w:t>
            </w:r>
            <w:r w:rsidRPr="003227CC">
              <w:rPr>
                <w:rFonts w:ascii="Times New Roman" w:eastAsia="Times New Roman" w:hAnsi="Times New Roman"/>
                <w:lang w:eastAsia="ru-RU"/>
              </w:rPr>
              <w:lastRenderedPageBreak/>
              <w:t>насосних станцій</w:t>
            </w:r>
          </w:p>
        </w:tc>
        <w:tc>
          <w:tcPr>
            <w:tcW w:w="148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xml:space="preserve">зменьшення забруднення довкілля  стічними </w:t>
            </w:r>
            <w:r w:rsidRPr="003227CC">
              <w:rPr>
                <w:rFonts w:ascii="Times New Roman" w:eastAsia="Times New Roman" w:hAnsi="Times New Roman"/>
                <w:sz w:val="16"/>
                <w:szCs w:val="16"/>
                <w:lang w:eastAsia="ru-RU"/>
              </w:rPr>
              <w:lastRenderedPageBreak/>
              <w:t>водами</w:t>
            </w:r>
          </w:p>
        </w:tc>
      </w:tr>
      <w:tr w:rsidR="00167320" w:rsidRPr="003227CC" w:rsidTr="00D5607E">
        <w:trPr>
          <w:gridBefore w:val="2"/>
          <w:gridAfter w:val="5"/>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1 800,0</w:t>
            </w:r>
          </w:p>
        </w:tc>
        <w:tc>
          <w:tcPr>
            <w:tcW w:w="105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4"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5"/>
          <w:wBefore w:w="483" w:type="dxa"/>
          <w:trHeight w:val="219"/>
        </w:trPr>
        <w:tc>
          <w:tcPr>
            <w:tcW w:w="499"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4" w:name="RANGE!A1:P99"/>
            <w:bookmarkEnd w:id="4"/>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5</w:t>
            </w:r>
          </w:p>
        </w:tc>
      </w:tr>
      <w:tr w:rsidR="00167320" w:rsidRPr="003227CC" w:rsidTr="00D5607E">
        <w:trPr>
          <w:gridBefore w:val="5"/>
          <w:wBefore w:w="483" w:type="dxa"/>
          <w:trHeight w:val="427"/>
        </w:trPr>
        <w:tc>
          <w:tcPr>
            <w:tcW w:w="499"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804BB6">
        <w:trPr>
          <w:gridBefore w:val="1"/>
          <w:gridAfter w:val="1"/>
          <w:wBefore w:w="170" w:type="dxa"/>
          <w:wAfter w:w="31" w:type="dxa"/>
          <w:trHeight w:val="300"/>
        </w:trPr>
        <w:tc>
          <w:tcPr>
            <w:tcW w:w="14243" w:type="dxa"/>
            <w:gridSpan w:val="15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1"/>
          <w:gridAfter w:val="1"/>
          <w:wBefore w:w="170" w:type="dxa"/>
          <w:wAfter w:w="31" w:type="dxa"/>
          <w:trHeight w:val="111"/>
        </w:trPr>
        <w:tc>
          <w:tcPr>
            <w:tcW w:w="14243" w:type="dxa"/>
            <w:gridSpan w:val="15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споруд і мереж зливової каналізації"</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1"/>
          <w:gridAfter w:val="1"/>
          <w:wBefore w:w="170" w:type="dxa"/>
          <w:wAfter w:w="31" w:type="dxa"/>
          <w:trHeight w:val="76"/>
        </w:trPr>
        <w:tc>
          <w:tcPr>
            <w:tcW w:w="4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68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759"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56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234"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92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15"/>
        </w:trPr>
        <w:tc>
          <w:tcPr>
            <w:tcW w:w="496"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1685"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Найменування об'єктів </w:t>
            </w:r>
          </w:p>
        </w:tc>
        <w:tc>
          <w:tcPr>
            <w:tcW w:w="1759" w:type="dxa"/>
            <w:gridSpan w:val="1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Місцезнаходження об'єктів </w:t>
            </w:r>
            <w:r w:rsidRPr="003227CC">
              <w:rPr>
                <w:rFonts w:ascii="Times New Roman" w:eastAsia="Times New Roman" w:hAnsi="Times New Roman"/>
                <w:sz w:val="20"/>
                <w:szCs w:val="20"/>
                <w:lang w:eastAsia="ru-RU"/>
              </w:rPr>
              <w:br/>
            </w:r>
            <w:r w:rsidRPr="003227CC">
              <w:rPr>
                <w:rFonts w:ascii="Times New Roman" w:eastAsia="Times New Roman" w:hAnsi="Times New Roman"/>
                <w:sz w:val="16"/>
                <w:szCs w:val="16"/>
                <w:lang w:eastAsia="ru-RU"/>
              </w:rPr>
              <w:t>(адміністративний район, річка, тощо)</w:t>
            </w:r>
          </w:p>
        </w:tc>
        <w:tc>
          <w:tcPr>
            <w:tcW w:w="1566"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Обсяг робіт </w:t>
            </w:r>
            <w:r w:rsidRPr="003227CC">
              <w:rPr>
                <w:rFonts w:ascii="Times New Roman" w:eastAsia="Times New Roman" w:hAnsi="Times New Roman"/>
                <w:lang w:eastAsia="ru-RU"/>
              </w:rPr>
              <w:br/>
              <w:t>та джерела фінансування</w:t>
            </w:r>
          </w:p>
        </w:tc>
        <w:tc>
          <w:tcPr>
            <w:tcW w:w="1234" w:type="dxa"/>
            <w:gridSpan w:val="1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7503" w:type="dxa"/>
            <w:gridSpan w:val="88"/>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873"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Примітка</w:t>
            </w:r>
          </w:p>
        </w:tc>
      </w:tr>
      <w:tr w:rsidR="00167320" w:rsidRPr="003227CC" w:rsidTr="00804BB6">
        <w:trPr>
          <w:gridBefore w:val="1"/>
          <w:gridAfter w:val="1"/>
          <w:wBefore w:w="170" w:type="dxa"/>
          <w:wAfter w:w="31" w:type="dxa"/>
          <w:trHeight w:val="300"/>
        </w:trPr>
        <w:tc>
          <w:tcPr>
            <w:tcW w:w="496"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5"/>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2919" w:type="dxa"/>
            <w:gridSpan w:val="39"/>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3663" w:type="dxa"/>
            <w:gridSpan w:val="3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1"/>
          <w:gridAfter w:val="1"/>
          <w:wBefore w:w="170" w:type="dxa"/>
          <w:wAfter w:w="31" w:type="dxa"/>
          <w:trHeight w:val="315"/>
        </w:trPr>
        <w:tc>
          <w:tcPr>
            <w:tcW w:w="496"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5"/>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1"/>
          <w:gridAfter w:val="1"/>
          <w:wBefore w:w="170" w:type="dxa"/>
          <w:wAfter w:w="31" w:type="dxa"/>
          <w:trHeight w:val="255"/>
        </w:trPr>
        <w:tc>
          <w:tcPr>
            <w:tcW w:w="496" w:type="dxa"/>
            <w:gridSpan w:val="8"/>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685"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759" w:type="dxa"/>
            <w:gridSpan w:val="15"/>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156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234"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744"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687" w:type="dxa"/>
            <w:gridSpan w:val="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c>
          <w:tcPr>
            <w:tcW w:w="87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16</w:t>
            </w:r>
          </w:p>
        </w:tc>
      </w:tr>
      <w:tr w:rsidR="00167320" w:rsidRPr="003227CC" w:rsidTr="00804BB6">
        <w:trPr>
          <w:gridBefore w:val="1"/>
          <w:gridAfter w:val="1"/>
          <w:wBefore w:w="170" w:type="dxa"/>
          <w:wAfter w:w="31" w:type="dxa"/>
          <w:trHeight w:val="402"/>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10,500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2,600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65"/>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2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4 800,0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2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8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95"/>
        </w:trPr>
        <w:tc>
          <w:tcPr>
            <w:tcW w:w="496" w:type="dxa"/>
            <w:gridSpan w:val="8"/>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w:t>
            </w:r>
          </w:p>
        </w:tc>
        <w:tc>
          <w:tcPr>
            <w:tcW w:w="6244" w:type="dxa"/>
            <w:gridSpan w:val="54"/>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Управління житлово-комунального господарства, регіонального розвитку та інфраструктури</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390"/>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2,090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0,970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8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4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02"/>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87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05"/>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водовідведення по вул. Робітничій - </w:t>
            </w:r>
            <w:r w:rsidRPr="003227CC">
              <w:rPr>
                <w:rFonts w:ascii="Times New Roman" w:eastAsia="Times New Roman" w:hAnsi="Times New Roman"/>
                <w:sz w:val="20"/>
                <w:szCs w:val="20"/>
                <w:lang w:eastAsia="ru-RU"/>
              </w:rPr>
              <w:br/>
              <w:t>вул. Носівський шлях - пров. Залізничний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1,370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0,700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0,670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395"/>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1 220,0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87"/>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662"/>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44"/>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66"/>
        </w:trPr>
        <w:tc>
          <w:tcPr>
            <w:tcW w:w="49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влаштування самотічного водовідвідного колектора з вул. Ватутіна та Г. Сковороди до водойми по </w:t>
            </w:r>
            <w:r w:rsidRPr="003227CC">
              <w:rPr>
                <w:rFonts w:ascii="Times New Roman" w:eastAsia="Times New Roman" w:hAnsi="Times New Roman"/>
                <w:sz w:val="20"/>
                <w:szCs w:val="20"/>
                <w:lang w:eastAsia="ru-RU"/>
              </w:rPr>
              <w:br/>
              <w:t>вул. Об’їзджій та розчищення водойми від замулення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0,720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0,400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0,300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80"/>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80"/>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72"/>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103"/>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85"/>
        </w:trPr>
        <w:tc>
          <w:tcPr>
            <w:tcW w:w="496" w:type="dxa"/>
            <w:gridSpan w:val="8"/>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ІІ</w:t>
            </w:r>
          </w:p>
        </w:tc>
        <w:tc>
          <w:tcPr>
            <w:tcW w:w="6244" w:type="dxa"/>
            <w:gridSpan w:val="54"/>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 xml:space="preserve"> міськвиконком Ніжина</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330"/>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місту</w:t>
            </w:r>
            <w:r w:rsidRPr="003227CC">
              <w:rPr>
                <w:rFonts w:ascii="Times New Roman" w:eastAsia="Times New Roman" w:hAnsi="Times New Roman"/>
                <w:b/>
                <w:bCs/>
                <w:lang w:eastAsia="ru-RU"/>
              </w:rPr>
              <w:br/>
              <w:t xml:space="preserve">у тому числі по об'єктах: </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8,410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1,755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1,035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95"/>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1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C6C4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4638,0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508,0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5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8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00"/>
        </w:trPr>
        <w:tc>
          <w:tcPr>
            <w:tcW w:w="49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Овдіївській та ім. Коцюбинського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1"/>
          <w:gridAfter w:val="1"/>
          <w:wBefore w:w="170" w:type="dxa"/>
          <w:wAfter w:w="31" w:type="dxa"/>
          <w:trHeight w:val="301"/>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63"/>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616,0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94"/>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29"/>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55"/>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Улаштування зливової каналізації по вул. Шевченка (бульвар)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1"/>
          <w:gridAfter w:val="1"/>
          <w:wBefore w:w="170" w:type="dxa"/>
          <w:wAfter w:w="31" w:type="dxa"/>
          <w:trHeight w:val="284"/>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4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3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3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89"/>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Незалежності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1"/>
          <w:gridAfter w:val="1"/>
          <w:wBefore w:w="170" w:type="dxa"/>
          <w:wAfter w:w="31" w:type="dxa"/>
          <w:trHeight w:val="24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9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7"/>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Набережної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0,800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xml:space="preserve">Повний контроль за попаданням дощової води в підземні води та </w:t>
            </w:r>
            <w:r w:rsidRPr="003227CC">
              <w:rPr>
                <w:rFonts w:ascii="Times New Roman" w:eastAsia="Times New Roman" w:hAnsi="Times New Roman"/>
                <w:sz w:val="16"/>
                <w:szCs w:val="16"/>
                <w:lang w:eastAsia="ru-RU"/>
              </w:rPr>
              <w:lastRenderedPageBreak/>
              <w:t>р. Остер.</w:t>
            </w:r>
          </w:p>
        </w:tc>
      </w:tr>
      <w:tr w:rsidR="00167320" w:rsidRPr="003227CC" w:rsidTr="00804BB6">
        <w:trPr>
          <w:gridBefore w:val="1"/>
          <w:gridAfter w:val="1"/>
          <w:wBefore w:w="170" w:type="dxa"/>
          <w:wAfter w:w="31" w:type="dxa"/>
          <w:trHeight w:val="10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6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1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канави та часткова заміна труб водовідведення по пров. Серпневий вул. Ніжатинська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0,015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70"/>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3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36,0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36,0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8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39"/>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Поглиблення, розчистка водовідвідного каналу та укладання труб по вул. М. Заньковецької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0,025</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25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2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1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Реконструкція водовідвідного каналу та ГТС по вул. Черняхівського-вул. Садова-"Графський парк"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0,080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0,080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8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0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4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12,0</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10"/>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30"/>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Виготовлення проекту та реконструкція водовідвідного каналу </w:t>
            </w:r>
            <w:r w:rsidRPr="003227CC">
              <w:rPr>
                <w:rFonts w:ascii="Times New Roman" w:eastAsia="Times New Roman" w:hAnsi="Times New Roman"/>
                <w:sz w:val="20"/>
                <w:szCs w:val="20"/>
                <w:lang w:eastAsia="ru-RU"/>
              </w:rPr>
              <w:br/>
              <w:t>3-й Мікрорайон - Бабичівка - р. Остер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0,560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49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0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8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не бюджетних </w:t>
            </w:r>
            <w:r w:rsidRPr="003227CC">
              <w:rPr>
                <w:rFonts w:ascii="Times New Roman" w:eastAsia="Times New Roman" w:hAnsi="Times New Roman"/>
                <w:sz w:val="18"/>
                <w:szCs w:val="18"/>
                <w:lang w:eastAsia="ru-RU"/>
              </w:rPr>
              <w:lastRenderedPageBreak/>
              <w:t>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85"/>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Проектування та влаштування системи водовідведення по пров. Урожайному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0,060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37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4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8,0</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6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72"/>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EC01FE">
            <w:pPr>
              <w:tabs>
                <w:tab w:val="left" w:pos="1219"/>
              </w:tabs>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та відновлення водовідвідних каналів по вул. Ч. Гребля - вул. Коцюбинського - вул. Ніжатинській - Короленка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6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8"/>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282,0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10"/>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4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07"/>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водовідвідних каналів по вул. Ш. Алейхема, Тургенева, Орджонікідзе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23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8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водовідвідного каналу від пров. Будівельний до р. Остер довжиною 145 п/м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0,145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0,145</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7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9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5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8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After w:val="4"/>
          <w:wAfter w:w="157" w:type="dxa"/>
          <w:trHeight w:val="300"/>
        </w:trPr>
        <w:tc>
          <w:tcPr>
            <w:tcW w:w="475"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5" w:name="RANGE!A1:O57"/>
            <w:bookmarkEnd w:id="5"/>
          </w:p>
        </w:tc>
        <w:tc>
          <w:tcPr>
            <w:tcW w:w="146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6</w:t>
            </w:r>
          </w:p>
        </w:tc>
      </w:tr>
      <w:tr w:rsidR="00167320" w:rsidRPr="003227CC" w:rsidTr="00804BB6">
        <w:trPr>
          <w:gridAfter w:val="4"/>
          <w:wAfter w:w="157" w:type="dxa"/>
          <w:trHeight w:val="439"/>
        </w:trPr>
        <w:tc>
          <w:tcPr>
            <w:tcW w:w="475"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6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4742FE">
        <w:trPr>
          <w:gridAfter w:val="4"/>
          <w:wAfter w:w="157" w:type="dxa"/>
          <w:trHeight w:val="133"/>
        </w:trPr>
        <w:tc>
          <w:tcPr>
            <w:tcW w:w="14048" w:type="dxa"/>
            <w:gridSpan w:val="1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112"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4742FE">
        <w:trPr>
          <w:gridAfter w:val="4"/>
          <w:wAfter w:w="157" w:type="dxa"/>
          <w:trHeight w:val="285"/>
        </w:trPr>
        <w:tc>
          <w:tcPr>
            <w:tcW w:w="15160" w:type="dxa"/>
            <w:gridSpan w:val="15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r>
      <w:tr w:rsidR="00167320" w:rsidRPr="003227CC" w:rsidTr="00804BB6">
        <w:trPr>
          <w:gridAfter w:val="4"/>
          <w:wAfter w:w="157" w:type="dxa"/>
          <w:trHeight w:val="136"/>
        </w:trPr>
        <w:tc>
          <w:tcPr>
            <w:tcW w:w="285"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650" w:type="dxa"/>
            <w:gridSpan w:val="11"/>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2175"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673" w:type="dxa"/>
            <w:gridSpan w:val="6"/>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9265" w:type="dxa"/>
            <w:gridSpan w:val="1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112" w:type="dxa"/>
            <w:gridSpan w:val="7"/>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804BB6">
        <w:trPr>
          <w:gridAfter w:val="4"/>
          <w:wAfter w:w="157" w:type="dxa"/>
          <w:trHeight w:val="155"/>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6"/>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6"/>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3868" w:type="dxa"/>
            <w:gridSpan w:val="52"/>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4689" w:type="dxa"/>
            <w:gridSpan w:val="5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112"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59"/>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6"/>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6"/>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112"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56"/>
        </w:trPr>
        <w:tc>
          <w:tcPr>
            <w:tcW w:w="285" w:type="dxa"/>
            <w:gridSpan w:val="3"/>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175" w:type="dxa"/>
            <w:gridSpan w:val="1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67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8"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936" w:type="dxa"/>
            <w:gridSpan w:val="1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945"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1112"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804BB6">
        <w:trPr>
          <w:gridAfter w:val="4"/>
          <w:wAfter w:w="157" w:type="dxa"/>
          <w:trHeight w:val="272"/>
        </w:trPr>
        <w:tc>
          <w:tcPr>
            <w:tcW w:w="285"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650"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Ніжину</w:t>
            </w:r>
            <w:r w:rsidRPr="003227CC">
              <w:rPr>
                <w:rFonts w:ascii="Times New Roman" w:eastAsia="Times New Roman" w:hAnsi="Times New Roman"/>
                <w:b/>
                <w:bCs/>
                <w:sz w:val="18"/>
                <w:szCs w:val="18"/>
                <w:lang w:eastAsia="ru-RU"/>
              </w:rPr>
              <w:br/>
            </w:r>
            <w:r w:rsidRPr="003227CC">
              <w:rPr>
                <w:rFonts w:ascii="Times New Roman" w:eastAsia="Times New Roman" w:hAnsi="Times New Roman"/>
                <w:b/>
                <w:bCs/>
                <w:sz w:val="18"/>
                <w:szCs w:val="18"/>
                <w:lang w:eastAsia="ru-RU"/>
              </w:rPr>
              <w:br/>
              <w:t xml:space="preserve">у тому числі : </w:t>
            </w:r>
          </w:p>
        </w:tc>
        <w:tc>
          <w:tcPr>
            <w:tcW w:w="2175" w:type="dxa"/>
            <w:gridSpan w:val="1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91"/>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33"/>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7"/>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05"/>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61"/>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рочистка малої річки "Без Назви"  (водовідвідного каналу з Ніжин-озера в р.Остер</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5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63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2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7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ставка під назвою "Графський пврк"</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2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1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82"/>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0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ставка по віл.Єсипенка (буля ПМК-211)</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3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3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1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ставка по віл.Об'їзджа (біля яйцебази)</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1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8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5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 парк ім.Шевченка)</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1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0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9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по вул. Кунашівська</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60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7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по вул.Широкомагерська</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3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9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6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капітальний ремонт споруди на Ніжин-озері</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30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3"/>
          <w:wAfter w:w="66" w:type="dxa"/>
          <w:trHeight w:val="56"/>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6" w:name="RANGE!A1:O17"/>
            <w:bookmarkEnd w:id="6"/>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7</w:t>
            </w:r>
          </w:p>
        </w:tc>
      </w:tr>
      <w:tr w:rsidR="00167320" w:rsidRPr="003227CC" w:rsidTr="00804BB6">
        <w:trPr>
          <w:gridAfter w:val="3"/>
          <w:wAfter w:w="66" w:type="dxa"/>
          <w:trHeight w:val="361"/>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167320" w:rsidRPr="003227CC" w:rsidTr="00804BB6">
        <w:trPr>
          <w:gridAfter w:val="3"/>
          <w:wAfter w:w="66" w:type="dxa"/>
          <w:trHeight w:val="225"/>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804BB6">
        <w:trPr>
          <w:gridAfter w:val="3"/>
          <w:wAfter w:w="66" w:type="dxa"/>
          <w:trHeight w:val="121"/>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"Розроблення планів заходів з відновлення водних об’єктів"</w:t>
            </w:r>
          </w:p>
        </w:tc>
      </w:tr>
      <w:tr w:rsidR="00167320" w:rsidRPr="003227CC" w:rsidTr="00804BB6">
        <w:trPr>
          <w:trHeight w:val="76"/>
        </w:trPr>
        <w:tc>
          <w:tcPr>
            <w:tcW w:w="475"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903"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13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557"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36" w:type="dxa"/>
            <w:gridSpan w:val="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9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947"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After w:val="3"/>
          <w:wAfter w:w="66" w:type="dxa"/>
          <w:trHeight w:val="184"/>
        </w:trPr>
        <w:tc>
          <w:tcPr>
            <w:tcW w:w="475" w:type="dxa"/>
            <w:gridSpan w:val="4"/>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2903" w:type="dxa"/>
            <w:gridSpan w:val="1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1133" w:type="dxa"/>
            <w:gridSpan w:val="11"/>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557" w:type="dxa"/>
            <w:gridSpan w:val="1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827" w:type="dxa"/>
            <w:gridSpan w:val="8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2356" w:type="dxa"/>
            <w:gridSpan w:val="21"/>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167320" w:rsidRPr="003227CC" w:rsidTr="00804BB6">
        <w:trPr>
          <w:gridAfter w:val="3"/>
          <w:wAfter w:w="66" w:type="dxa"/>
          <w:trHeight w:val="103"/>
        </w:trPr>
        <w:tc>
          <w:tcPr>
            <w:tcW w:w="475" w:type="dxa"/>
            <w:gridSpan w:val="4"/>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903" w:type="dxa"/>
            <w:gridSpan w:val="1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3"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7" w:type="dxa"/>
            <w:gridSpan w:val="1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8"/>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96" w:type="dxa"/>
            <w:gridSpan w:val="3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418" w:type="dxa"/>
            <w:gridSpan w:val="3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2356" w:type="dxa"/>
            <w:gridSpan w:val="21"/>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315"/>
        </w:trPr>
        <w:tc>
          <w:tcPr>
            <w:tcW w:w="484" w:type="dxa"/>
            <w:gridSpan w:val="6"/>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2" w:type="dxa"/>
            <w:gridSpan w:val="11"/>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5" w:type="dxa"/>
            <w:gridSpan w:val="18"/>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8"/>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6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709"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711"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722"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708"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71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3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1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2356" w:type="dxa"/>
            <w:gridSpan w:val="20"/>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255"/>
        </w:trPr>
        <w:tc>
          <w:tcPr>
            <w:tcW w:w="484" w:type="dxa"/>
            <w:gridSpan w:val="6"/>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132"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555" w:type="dxa"/>
            <w:gridSpan w:val="1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1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67"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708"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71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38"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2356"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4742FE">
        <w:trPr>
          <w:gridAfter w:val="2"/>
          <w:wAfter w:w="57" w:type="dxa"/>
          <w:trHeight w:val="541"/>
        </w:trPr>
        <w:tc>
          <w:tcPr>
            <w:tcW w:w="484"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93" w:type="dxa"/>
            <w:gridSpan w:val="1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Всього по м.Ніжин,</w:t>
            </w:r>
            <w:r w:rsidRPr="003227CC">
              <w:rPr>
                <w:rFonts w:ascii="Times New Roman" w:eastAsia="Times New Roman" w:hAnsi="Times New Roman"/>
                <w:bCs/>
                <w:sz w:val="18"/>
                <w:szCs w:val="18"/>
                <w:lang w:eastAsia="ru-RU"/>
              </w:rPr>
              <w:br/>
            </w:r>
            <w:r w:rsidRPr="003227CC">
              <w:rPr>
                <w:rFonts w:ascii="Times New Roman" w:eastAsia="Times New Roman" w:hAnsi="Times New Roman"/>
                <w:bCs/>
                <w:sz w:val="18"/>
                <w:szCs w:val="18"/>
                <w:lang w:eastAsia="ru-RU"/>
              </w:rPr>
              <w:br/>
              <w:t xml:space="preserve">у тому числі: </w:t>
            </w:r>
          </w:p>
        </w:tc>
        <w:tc>
          <w:tcPr>
            <w:tcW w:w="1132"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555" w:type="dxa"/>
            <w:gridSpan w:val="1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розроблено планів заходів з відновлення водних об'єктів</w:t>
            </w:r>
          </w:p>
        </w:tc>
        <w:tc>
          <w:tcPr>
            <w:tcW w:w="713" w:type="dxa"/>
            <w:gridSpan w:val="8"/>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w:t>
            </w:r>
          </w:p>
        </w:tc>
        <w:tc>
          <w:tcPr>
            <w:tcW w:w="567"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w:t>
            </w:r>
          </w:p>
        </w:tc>
        <w:tc>
          <w:tcPr>
            <w:tcW w:w="638"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After w:val="2"/>
          <w:wAfter w:w="57" w:type="dxa"/>
          <w:trHeight w:val="270"/>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403"/>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500,0 </w:t>
            </w:r>
          </w:p>
        </w:tc>
        <w:tc>
          <w:tcPr>
            <w:tcW w:w="56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500,0</w:t>
            </w:r>
          </w:p>
        </w:tc>
        <w:tc>
          <w:tcPr>
            <w:tcW w:w="63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329"/>
        </w:trPr>
        <w:tc>
          <w:tcPr>
            <w:tcW w:w="484" w:type="dxa"/>
            <w:gridSpan w:val="6"/>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 xml:space="preserve">Розробка плану заходів (техніко-економічне </w:t>
            </w:r>
            <w:r w:rsidR="00813DBE" w:rsidRPr="003227CC">
              <w:rPr>
                <w:rFonts w:ascii="Times New Roman" w:eastAsia="Times New Roman" w:hAnsi="Times New Roman"/>
                <w:bCs/>
                <w:sz w:val="18"/>
                <w:szCs w:val="18"/>
                <w:lang w:eastAsia="ru-RU"/>
              </w:rPr>
              <w:t>обґрунтування</w:t>
            </w:r>
            <w:r w:rsidRPr="003227CC">
              <w:rPr>
                <w:rFonts w:ascii="Times New Roman" w:eastAsia="Times New Roman" w:hAnsi="Times New Roman"/>
                <w:bCs/>
                <w:sz w:val="18"/>
                <w:szCs w:val="18"/>
                <w:lang w:eastAsia="ru-RU"/>
              </w:rPr>
              <w:t>) з відновлення  р.Остер та поліпшення її санітарного стану в межах м.Ніжин</w:t>
            </w:r>
          </w:p>
        </w:tc>
        <w:tc>
          <w:tcPr>
            <w:tcW w:w="1132"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Розробка плану заходів (</w:t>
            </w:r>
            <w:r w:rsidR="00813DBE" w:rsidRPr="003227CC">
              <w:rPr>
                <w:rFonts w:ascii="Times New Roman" w:eastAsia="Times New Roman" w:hAnsi="Times New Roman"/>
                <w:sz w:val="18"/>
                <w:szCs w:val="18"/>
                <w:lang w:eastAsia="ru-RU"/>
              </w:rPr>
              <w:t>техніко-економічне</w:t>
            </w:r>
            <w:r w:rsidRPr="003227CC">
              <w:rPr>
                <w:rFonts w:ascii="Times New Roman" w:eastAsia="Times New Roman" w:hAnsi="Times New Roman"/>
                <w:sz w:val="18"/>
                <w:szCs w:val="18"/>
                <w:lang w:eastAsia="ru-RU"/>
              </w:rPr>
              <w:t xml:space="preserve"> </w:t>
            </w:r>
            <w:r w:rsidR="00813DBE" w:rsidRPr="003227CC">
              <w:rPr>
                <w:rFonts w:ascii="Times New Roman" w:eastAsia="Times New Roman" w:hAnsi="Times New Roman"/>
                <w:sz w:val="18"/>
                <w:szCs w:val="18"/>
                <w:lang w:eastAsia="ru-RU"/>
              </w:rPr>
              <w:t>обґрунтування</w:t>
            </w:r>
            <w:r w:rsidRPr="003227CC">
              <w:rPr>
                <w:rFonts w:ascii="Times New Roman" w:eastAsia="Times New Roman" w:hAnsi="Times New Roman"/>
                <w:sz w:val="18"/>
                <w:szCs w:val="18"/>
                <w:lang w:eastAsia="ru-RU"/>
              </w:rPr>
              <w:t>) з відновлення р.Остер та поліпшення її санітарного стану  в межах міста</w:t>
            </w:r>
          </w:p>
        </w:tc>
      </w:tr>
      <w:tr w:rsidR="00167320" w:rsidRPr="003227CC" w:rsidTr="004742FE">
        <w:trPr>
          <w:gridAfter w:val="2"/>
          <w:wAfter w:w="57" w:type="dxa"/>
          <w:trHeight w:val="588"/>
        </w:trPr>
        <w:tc>
          <w:tcPr>
            <w:tcW w:w="484" w:type="dxa"/>
            <w:gridSpan w:val="6"/>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6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473"/>
        </w:trPr>
        <w:tc>
          <w:tcPr>
            <w:tcW w:w="484" w:type="dxa"/>
            <w:gridSpan w:val="6"/>
            <w:vMerge w:val="restart"/>
            <w:tcBorders>
              <w:top w:val="nil"/>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893" w:type="dxa"/>
            <w:gridSpan w:val="16"/>
            <w:vMerge w:val="restart"/>
            <w:tcBorders>
              <w:top w:val="nil"/>
              <w:left w:val="single" w:sz="4"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Розробка проекту на Реконструкцію берегоукріплювальних споруд, ремонт гідроспоруд з очисткою русла річки Остер в межах м.Ніжина</w:t>
            </w:r>
          </w:p>
        </w:tc>
        <w:tc>
          <w:tcPr>
            <w:tcW w:w="1132"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567"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8"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Cs/>
                <w:sz w:val="18"/>
                <w:szCs w:val="18"/>
                <w:lang w:eastAsia="ru-RU"/>
              </w:rPr>
              <w:t>Розробка проекту на Реконструкцію берегоукріплювальних споруд, ремонт гідроспоруд з очисткою русла річки Остер в межах м.Ніжина</w:t>
            </w:r>
          </w:p>
        </w:tc>
      </w:tr>
      <w:tr w:rsidR="00167320" w:rsidRPr="003227CC" w:rsidTr="004742FE">
        <w:trPr>
          <w:gridAfter w:val="2"/>
          <w:wAfter w:w="57" w:type="dxa"/>
          <w:trHeight w:val="692"/>
        </w:trPr>
        <w:tc>
          <w:tcPr>
            <w:tcW w:w="484" w:type="dxa"/>
            <w:gridSpan w:val="6"/>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left w:val="single" w:sz="4"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567"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38"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trHeight w:val="153"/>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30"/>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4"/>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8</w:t>
            </w:r>
          </w:p>
        </w:tc>
      </w:tr>
      <w:tr w:rsidR="00167320" w:rsidRPr="003227CC" w:rsidTr="004742FE">
        <w:trPr>
          <w:trHeight w:val="375"/>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30"/>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4"/>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на період до 2021 року </w:t>
            </w:r>
          </w:p>
        </w:tc>
      </w:tr>
      <w:tr w:rsidR="00167320" w:rsidRPr="003227CC" w:rsidTr="00D5607E">
        <w:trPr>
          <w:trHeight w:val="218"/>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РЕЗУЛЬТАТИВНІ ПОКАЗНИКИ</w:t>
            </w:r>
          </w:p>
        </w:tc>
      </w:tr>
      <w:tr w:rsidR="00167320" w:rsidRPr="003227CC" w:rsidTr="00D5607E">
        <w:trPr>
          <w:trHeight w:val="23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 виконання Міської цільової програми розвитку водного господарства.</w:t>
            </w:r>
          </w:p>
        </w:tc>
      </w:tr>
      <w:tr w:rsidR="00167320" w:rsidRPr="003227CC" w:rsidTr="00D5607E">
        <w:trPr>
          <w:trHeight w:val="25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167320" w:rsidRPr="003227CC" w:rsidTr="001E4BB9">
        <w:trPr>
          <w:trHeight w:val="118"/>
        </w:trPr>
        <w:tc>
          <w:tcPr>
            <w:tcW w:w="542"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п/п</w:t>
            </w:r>
          </w:p>
        </w:tc>
        <w:tc>
          <w:tcPr>
            <w:tcW w:w="3110"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завдання</w:t>
            </w:r>
          </w:p>
        </w:tc>
        <w:tc>
          <w:tcPr>
            <w:tcW w:w="2728" w:type="dxa"/>
            <w:gridSpan w:val="2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результативних показників</w:t>
            </w:r>
          </w:p>
        </w:tc>
        <w:tc>
          <w:tcPr>
            <w:tcW w:w="992"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Одиниця виміру</w:t>
            </w:r>
          </w:p>
        </w:tc>
        <w:tc>
          <w:tcPr>
            <w:tcW w:w="7945" w:type="dxa"/>
            <w:gridSpan w:val="92"/>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Значення показника</w:t>
            </w:r>
          </w:p>
        </w:tc>
      </w:tr>
      <w:tr w:rsidR="00167320" w:rsidRPr="003227CC" w:rsidTr="001E4BB9">
        <w:trPr>
          <w:trHeight w:val="123"/>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7111" w:type="dxa"/>
            <w:gridSpan w:val="81"/>
            <w:tcBorders>
              <w:top w:val="nil"/>
              <w:left w:val="nil"/>
              <w:bottom w:val="nil"/>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 за роками</w:t>
            </w:r>
          </w:p>
        </w:tc>
      </w:tr>
      <w:tr w:rsidR="00167320" w:rsidRPr="003227CC" w:rsidTr="001E4BB9">
        <w:trPr>
          <w:trHeight w:val="327"/>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408" w:type="dxa"/>
            <w:gridSpan w:val="45"/>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703" w:type="dxa"/>
            <w:gridSpan w:val="36"/>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r>
      <w:tr w:rsidR="00167320" w:rsidRPr="003227CC" w:rsidTr="001E4BB9">
        <w:trPr>
          <w:trHeight w:val="56"/>
        </w:trPr>
        <w:tc>
          <w:tcPr>
            <w:tcW w:w="521" w:type="dxa"/>
            <w:gridSpan w:val="7"/>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31" w:type="dxa"/>
            <w:gridSpan w:val="19"/>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9"/>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r>
      <w:tr w:rsidR="00167320" w:rsidRPr="003227CC" w:rsidTr="001E4BB9">
        <w:trPr>
          <w:trHeight w:val="330"/>
        </w:trPr>
        <w:tc>
          <w:tcPr>
            <w:tcW w:w="521"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131" w:type="dxa"/>
            <w:gridSpan w:val="1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w:t>
            </w:r>
          </w:p>
        </w:tc>
        <w:tc>
          <w:tcPr>
            <w:tcW w:w="2728" w:type="dxa"/>
            <w:gridSpan w:val="2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w:t>
            </w:r>
          </w:p>
        </w:tc>
        <w:tc>
          <w:tcPr>
            <w:tcW w:w="1134" w:type="dxa"/>
            <w:gridSpan w:val="1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r>
      <w:tr w:rsidR="00167320" w:rsidRPr="003227CC" w:rsidTr="001E4BB9">
        <w:trPr>
          <w:trHeight w:val="330"/>
        </w:trPr>
        <w:tc>
          <w:tcPr>
            <w:tcW w:w="521" w:type="dxa"/>
            <w:gridSpan w:val="7"/>
            <w:tcBorders>
              <w:top w:val="nil"/>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8"/>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 Показники витрат</w:t>
            </w:r>
          </w:p>
        </w:tc>
        <w:tc>
          <w:tcPr>
            <w:tcW w:w="992" w:type="dxa"/>
            <w:gridSpan w:val="13"/>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nil"/>
              <w:left w:val="single" w:sz="8" w:space="0" w:color="auto"/>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6"/>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3"/>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8"/>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5"/>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1E4BB9">
        <w:trPr>
          <w:trHeight w:val="374"/>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8"/>
            <w:tcBorders>
              <w:top w:val="nil"/>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Обсяг коштів, залучених на виконання програми, всього, </w:t>
            </w:r>
            <w:r w:rsidRPr="003227CC">
              <w:rPr>
                <w:rFonts w:ascii="Times New Roman" w:eastAsia="Times New Roman" w:hAnsi="Times New Roman"/>
                <w:b/>
                <w:bCs/>
                <w:sz w:val="18"/>
                <w:szCs w:val="18"/>
                <w:lang w:eastAsia="ru-RU"/>
              </w:rPr>
              <w:br/>
              <w:t>у тому числі:</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54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22,0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7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91,0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r>
      <w:tr w:rsidR="00167320" w:rsidRPr="003227CC" w:rsidTr="001E4BB9">
        <w:trPr>
          <w:trHeight w:val="273"/>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r>
      <w:tr w:rsidR="00167320" w:rsidRPr="003227CC" w:rsidTr="001E4BB9">
        <w:trPr>
          <w:trHeight w:val="278"/>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r>
      <w:tr w:rsidR="00167320" w:rsidRPr="003227CC" w:rsidTr="001E4BB9">
        <w:trPr>
          <w:trHeight w:val="271"/>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r>
      <w:tr w:rsidR="00167320" w:rsidRPr="003227CC" w:rsidTr="001E4BB9">
        <w:trPr>
          <w:trHeight w:val="329"/>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2 885,0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740,0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r>
      <w:tr w:rsidR="00167320" w:rsidRPr="003227CC" w:rsidTr="001E4BB9">
        <w:trPr>
          <w:trHeight w:val="265"/>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trHeight w:val="329"/>
        </w:trPr>
        <w:tc>
          <w:tcPr>
            <w:tcW w:w="521" w:type="dxa"/>
            <w:gridSpan w:val="7"/>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5859" w:type="dxa"/>
            <w:gridSpan w:val="48"/>
            <w:tcBorders>
              <w:top w:val="single" w:sz="4" w:space="0" w:color="auto"/>
              <w:left w:val="nil"/>
              <w:bottom w:val="nil"/>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992"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1134" w:type="dxa"/>
            <w:gridSpan w:val="16"/>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3"/>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8"/>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5"/>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trHeight w:val="330"/>
        </w:trPr>
        <w:tc>
          <w:tcPr>
            <w:tcW w:w="521" w:type="dxa"/>
            <w:gridSpan w:val="7"/>
            <w:tcBorders>
              <w:top w:val="single" w:sz="8" w:space="0" w:color="auto"/>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8"/>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 Показники продукту</w:t>
            </w:r>
          </w:p>
        </w:tc>
        <w:tc>
          <w:tcPr>
            <w:tcW w:w="992" w:type="dxa"/>
            <w:gridSpan w:val="13"/>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single" w:sz="8" w:space="0" w:color="auto"/>
              <w:left w:val="single" w:sz="8" w:space="0" w:color="auto"/>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6"/>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3"/>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8"/>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5"/>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4742FE">
        <w:trPr>
          <w:trHeight w:val="36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14796" w:type="dxa"/>
            <w:gridSpan w:val="153"/>
            <w:tcBorders>
              <w:top w:val="single" w:sz="8" w:space="0" w:color="auto"/>
              <w:left w:val="nil"/>
              <w:bottom w:val="single" w:sz="8" w:space="0" w:color="auto"/>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Забезпечення розвитку меліорації земель і поліпшення екологічного стану зрошуваних та осушених угідь, управління водними ресурсами </w:t>
            </w:r>
          </w:p>
        </w:tc>
      </w:tr>
      <w:tr w:rsidR="00167320" w:rsidRPr="003227CC" w:rsidTr="001E4BB9">
        <w:trPr>
          <w:trHeight w:val="662"/>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І.1</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Утримання водогосподарсько-меліоративного комплексу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площа земель, на якій забезпечено гарантоване отримання врожаїв сільськогосподарських культур</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w:t>
            </w:r>
            <w:r w:rsidRPr="003227CC">
              <w:rPr>
                <w:rFonts w:ascii="Times New Roman" w:eastAsia="Times New Roman" w:hAnsi="Times New Roman"/>
                <w:sz w:val="18"/>
                <w:szCs w:val="18"/>
                <w:lang w:eastAsia="ru-RU"/>
              </w:rPr>
              <w:br/>
              <w:t xml:space="preserve">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707"/>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І.2</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сталого функціонування та екологічної безпеки меліоративних систем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проведена реконструкція інженерної інфраструктури осушувальних систем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335"/>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Управління водними ресурсами і проведення моніторингу вод </w:t>
            </w:r>
          </w:p>
        </w:tc>
        <w:tc>
          <w:tcPr>
            <w:tcW w:w="2748" w:type="dxa"/>
            <w:gridSpan w:val="30"/>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кількість проведених вимірювань показників якості води</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одиниць </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trHeight w:val="360"/>
        </w:trPr>
        <w:tc>
          <w:tcPr>
            <w:tcW w:w="521" w:type="dxa"/>
            <w:gridSpan w:val="7"/>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Захист сільських населених пунктів і сільськогосподарських угідь від шкідливої дії вод </w:t>
            </w:r>
          </w:p>
        </w:tc>
      </w:tr>
      <w:tr w:rsidR="00167320" w:rsidRPr="003227CC" w:rsidTr="001E4BB9">
        <w:trPr>
          <w:trHeight w:val="716"/>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ІІ.1</w:t>
            </w:r>
          </w:p>
        </w:tc>
        <w:tc>
          <w:tcPr>
            <w:tcW w:w="3111" w:type="dxa"/>
            <w:gridSpan w:val="18"/>
            <w:vMerge w:val="restart"/>
            <w:tcBorders>
              <w:top w:val="single" w:sz="8" w:space="0" w:color="auto"/>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Будівництво, реконструкція та капітальний ремонт гідротехнічних споруд, </w:t>
            </w:r>
            <w:r w:rsidRPr="003227CC">
              <w:rPr>
                <w:rFonts w:ascii="Times New Roman" w:eastAsia="Times New Roman" w:hAnsi="Times New Roman"/>
                <w:sz w:val="18"/>
                <w:szCs w:val="18"/>
                <w:lang w:eastAsia="ru-RU"/>
              </w:rPr>
              <w:br/>
              <w:t xml:space="preserve">захисних протипаводкових дамб, </w:t>
            </w:r>
            <w:r w:rsidRPr="003227CC">
              <w:rPr>
                <w:rFonts w:ascii="Times New Roman" w:eastAsia="Times New Roman" w:hAnsi="Times New Roman"/>
                <w:sz w:val="18"/>
                <w:szCs w:val="18"/>
                <w:lang w:eastAsia="ru-RU"/>
              </w:rPr>
              <w:br/>
              <w:t xml:space="preserve">берегоукріплювальних споруд,  </w:t>
            </w:r>
          </w:p>
        </w:tc>
        <w:tc>
          <w:tcPr>
            <w:tcW w:w="2748" w:type="dxa"/>
            <w:gridSpan w:val="30"/>
            <w:tcBorders>
              <w:top w:val="single" w:sz="8" w:space="0" w:color="auto"/>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збудованих, реконструйованих та відремонтованих гідротехнічних споруд </w:t>
            </w:r>
          </w:p>
        </w:tc>
        <w:tc>
          <w:tcPr>
            <w:tcW w:w="992"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одиниць </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572"/>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берегоукріплюваль-них споруд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78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розчищення та регулювання русел річок і водойм, </w:t>
            </w:r>
            <w:r w:rsidRPr="003227CC">
              <w:rPr>
                <w:rFonts w:ascii="Times New Roman" w:eastAsia="Times New Roman" w:hAnsi="Times New Roman"/>
                <w:sz w:val="18"/>
                <w:szCs w:val="18"/>
                <w:lang w:eastAsia="ru-RU"/>
              </w:rPr>
              <w:br/>
              <w:t xml:space="preserve">відновлення і підтримання сприятливого гідрологічного режиму та санітарного стану річок і водойм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реконструйованих та відремонтованих захисних протипаводкових дамб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636"/>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розчищених та врегульованих русел річок і водойм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560"/>
        </w:trPr>
        <w:tc>
          <w:tcPr>
            <w:tcW w:w="521" w:type="dxa"/>
            <w:gridSpan w:val="7"/>
            <w:vMerge w:val="restart"/>
            <w:tcBorders>
              <w:top w:val="nil"/>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ІІ.2</w:t>
            </w: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Зменшення інтенсивності поверхневого стоку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урбанізованих сільських територій, на якій збудовані контурно-меліоративні системи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895"/>
        </w:trPr>
        <w:tc>
          <w:tcPr>
            <w:tcW w:w="521" w:type="dxa"/>
            <w:gridSpan w:val="7"/>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заліснені прибережні захисні смуги, здійснені агротехнічні, агролісомеліоративні, протиерозійні заходи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28"/>
        </w:trPr>
        <w:tc>
          <w:tcPr>
            <w:tcW w:w="521" w:type="dxa"/>
            <w:gridSpan w:val="7"/>
            <w:vMerge w:val="restart"/>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ІІ.3</w:t>
            </w:r>
          </w:p>
        </w:tc>
        <w:tc>
          <w:tcPr>
            <w:tcW w:w="3111" w:type="dxa"/>
            <w:gridSpan w:val="18"/>
            <w:vMerge w:val="restart"/>
            <w:tcBorders>
              <w:top w:val="nil"/>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захисту від шкідливої дії вод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науково-дослідних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03"/>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проектно-вишукувальних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09"/>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створених та реконструйованих виробничих баз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304"/>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nil"/>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придбаних технічних засобів </w:t>
            </w:r>
          </w:p>
        </w:tc>
        <w:tc>
          <w:tcPr>
            <w:tcW w:w="992" w:type="dxa"/>
            <w:gridSpan w:val="13"/>
            <w:tcBorders>
              <w:top w:val="nil"/>
              <w:left w:val="single" w:sz="4"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trHeight w:val="159"/>
        </w:trPr>
        <w:tc>
          <w:tcPr>
            <w:tcW w:w="521" w:type="dxa"/>
            <w:gridSpan w:val="7"/>
            <w:tcBorders>
              <w:top w:val="single" w:sz="8" w:space="0" w:color="auto"/>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Екологічне оздоровлення басейну р. Дніпра та поліпшення якості питної води </w:t>
            </w:r>
          </w:p>
        </w:tc>
      </w:tr>
      <w:tr w:rsidR="00167320" w:rsidRPr="003227CC" w:rsidTr="001E4BB9">
        <w:trPr>
          <w:trHeight w:val="401"/>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ІІІ.1</w:t>
            </w:r>
          </w:p>
        </w:tc>
        <w:tc>
          <w:tcPr>
            <w:tcW w:w="3111" w:type="dxa"/>
            <w:gridSpan w:val="18"/>
            <w:vMerge w:val="restart"/>
            <w:tcBorders>
              <w:top w:val="single" w:sz="8" w:space="0" w:color="auto"/>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Упорядкування споруд водовідведення на об’єктах житлово-комунального господарства, господарських об’єктах, урбанізованих територіях </w:t>
            </w:r>
          </w:p>
        </w:tc>
        <w:tc>
          <w:tcPr>
            <w:tcW w:w="2748" w:type="dxa"/>
            <w:gridSpan w:val="30"/>
            <w:tcBorders>
              <w:top w:val="single" w:sz="8" w:space="0" w:color="auto"/>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w:t>
            </w:r>
          </w:p>
        </w:tc>
        <w:tc>
          <w:tcPr>
            <w:tcW w:w="992" w:type="dxa"/>
            <w:gridSpan w:val="13"/>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11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r>
      <w:tr w:rsidR="00167320" w:rsidRPr="003227CC" w:rsidTr="001E4BB9">
        <w:trPr>
          <w:trHeight w:val="69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каналізаційних мереж водовідведення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4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на господарських об'єктах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3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мереж зливової каналізації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10,500</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27"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trHeight w:val="594"/>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ІІІ.2</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екологічно безпечного функціонування дніпровських водосховищ  </w:t>
            </w:r>
          </w:p>
        </w:tc>
        <w:tc>
          <w:tcPr>
            <w:tcW w:w="2748" w:type="dxa"/>
            <w:gridSpan w:val="30"/>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вселених дворічок рослиноїдних та аборигенних риб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штук</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93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 </w:t>
            </w:r>
          </w:p>
        </w:tc>
        <w:tc>
          <w:tcPr>
            <w:tcW w:w="2748" w:type="dxa"/>
            <w:gridSpan w:val="30"/>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споруд оборотного водопостачання об’єктів господарювання </w:t>
            </w:r>
          </w:p>
        </w:tc>
        <w:tc>
          <w:tcPr>
            <w:tcW w:w="992" w:type="dxa"/>
            <w:gridSpan w:val="13"/>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543"/>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ІІІ.4</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Відродження та підтримання сприятливого гідрологічного стану </w:t>
            </w:r>
            <w:r w:rsidRPr="003227CC">
              <w:rPr>
                <w:rFonts w:ascii="Times New Roman" w:eastAsia="Times New Roman" w:hAnsi="Times New Roman"/>
                <w:sz w:val="18"/>
                <w:szCs w:val="18"/>
                <w:lang w:eastAsia="ru-RU"/>
              </w:rPr>
              <w:lastRenderedPageBreak/>
              <w:t xml:space="preserve">річок та водойм </w:t>
            </w:r>
          </w:p>
        </w:tc>
        <w:tc>
          <w:tcPr>
            <w:tcW w:w="2748" w:type="dxa"/>
            <w:gridSpan w:val="30"/>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 xml:space="preserve"> протяжність упорядкованих та розчищених річок і водойм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752"/>
        </w:trPr>
        <w:tc>
          <w:tcPr>
            <w:tcW w:w="521"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ІІІ.5</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екологічного оздоровлення басейну р. Дніпра </w:t>
            </w:r>
          </w:p>
        </w:tc>
        <w:tc>
          <w:tcPr>
            <w:tcW w:w="2748" w:type="dxa"/>
            <w:gridSpan w:val="30"/>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відновлення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trHeight w:val="185"/>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B00E93">
            <w:pPr>
              <w:spacing w:after="0" w:line="240" w:lineRule="auto"/>
              <w:jc w:val="center"/>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796" w:type="dxa"/>
            <w:gridSpan w:val="153"/>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1053F1">
            <w:pPr>
              <w:spacing w:after="0" w:line="240" w:lineRule="auto"/>
              <w:rPr>
                <w:rFonts w:ascii="Times New Roman" w:eastAsia="Times New Roman" w:hAnsi="Times New Roman"/>
                <w:b/>
                <w:sz w:val="18"/>
                <w:szCs w:val="18"/>
                <w:lang w:eastAsia="ru-RU"/>
              </w:rPr>
            </w:pPr>
            <w:r w:rsidRPr="003227CC">
              <w:rPr>
                <w:rFonts w:ascii="Times New Roman" w:hAnsi="Times New Roman"/>
                <w:b/>
                <w:sz w:val="18"/>
                <w:szCs w:val="18"/>
              </w:rPr>
              <w:t>Розроблення планів заходів з відновлення водних об’єктів"</w:t>
            </w:r>
          </w:p>
        </w:tc>
      </w:tr>
      <w:tr w:rsidR="00804BB6" w:rsidRPr="003227CC" w:rsidTr="001E4BB9">
        <w:trPr>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jc w:val="center"/>
              <w:rPr>
                <w:rFonts w:ascii="Times New Roman" w:hAnsi="Times New Roman"/>
                <w:sz w:val="18"/>
                <w:szCs w:val="18"/>
              </w:rPr>
            </w:pPr>
            <w:r>
              <w:rPr>
                <w:rFonts w:ascii="Times New Roman" w:hAnsi="Times New Roman"/>
                <w:sz w:val="18"/>
                <w:szCs w:val="18"/>
              </w:rPr>
              <w:t>ІУ.1</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B41EF2">
            <w:pPr>
              <w:rPr>
                <w:rFonts w:ascii="Times New Roman" w:hAnsi="Times New Roman"/>
                <w:sz w:val="18"/>
                <w:szCs w:val="18"/>
              </w:rPr>
            </w:pPr>
            <w:r w:rsidRPr="003227CC">
              <w:rPr>
                <w:rFonts w:ascii="Times New Roman" w:eastAsia="Times New Roman" w:hAnsi="Times New Roman"/>
                <w:bCs/>
                <w:sz w:val="18"/>
                <w:szCs w:val="18"/>
                <w:lang w:eastAsia="ru-RU"/>
              </w:rPr>
              <w:t>Розробка плану заходів (техніко-економічне обґрунтування) з відновлення  р.Остер та поліпшення її санітарного стану в межах м.Ніжин</w:t>
            </w:r>
          </w:p>
        </w:tc>
        <w:tc>
          <w:tcPr>
            <w:tcW w:w="2748" w:type="dxa"/>
            <w:gridSpan w:val="30"/>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w:t>
            </w:r>
            <w:r>
              <w:rPr>
                <w:rFonts w:ascii="Times New Roman" w:eastAsia="Times New Roman" w:hAnsi="Times New Roman"/>
                <w:sz w:val="18"/>
                <w:szCs w:val="18"/>
                <w:lang w:eastAsia="ru-RU"/>
              </w:rPr>
              <w:t>поліпшення</w:t>
            </w:r>
            <w:r w:rsidRPr="003227CC">
              <w:rPr>
                <w:rFonts w:ascii="Times New Roman" w:eastAsia="Times New Roman" w:hAnsi="Times New Roman"/>
                <w:sz w:val="18"/>
                <w:szCs w:val="18"/>
                <w:lang w:eastAsia="ru-RU"/>
              </w:rPr>
              <w:t xml:space="preserve">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r w:rsidR="00804BB6" w:rsidRPr="003227CC" w:rsidTr="001E4BB9">
        <w:trPr>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jc w:val="center"/>
              <w:rPr>
                <w:rFonts w:ascii="Times New Roman" w:hAnsi="Times New Roman"/>
                <w:sz w:val="18"/>
                <w:szCs w:val="18"/>
              </w:rPr>
            </w:pPr>
            <w:r w:rsidRPr="003227CC">
              <w:rPr>
                <w:rFonts w:ascii="Times New Roman" w:hAnsi="Times New Roman"/>
                <w:sz w:val="18"/>
                <w:szCs w:val="18"/>
              </w:rPr>
              <w:t>ІУ</w:t>
            </w:r>
            <w:r>
              <w:rPr>
                <w:rFonts w:ascii="Times New Roman" w:hAnsi="Times New Roman"/>
                <w:sz w:val="18"/>
                <w:szCs w:val="18"/>
              </w:rPr>
              <w:t>.2</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2748" w:type="dxa"/>
            <w:gridSpan w:val="30"/>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кількість проектів на Реконструкцію берегоукріплювальних споруд, ремонт гідроспоруд з очисткою русла річки Остер в межах м.Ніжина</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1</w:t>
            </w:r>
          </w:p>
        </w:tc>
        <w:tc>
          <w:tcPr>
            <w:tcW w:w="11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5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1053F1" w:rsidRPr="003227CC" w:rsidRDefault="001053F1" w:rsidP="001053F1">
      <w:pPr>
        <w:spacing w:after="0" w:line="240" w:lineRule="auto"/>
        <w:ind w:right="-6"/>
        <w:jc w:val="both"/>
        <w:outlineLvl w:val="0"/>
        <w:rPr>
          <w:rFonts w:ascii="Times New Roman" w:eastAsia="Times New Roman" w:hAnsi="Times New Roman"/>
          <w:sz w:val="24"/>
          <w:szCs w:val="24"/>
          <w:lang w:eastAsia="ru-RU"/>
        </w:rPr>
      </w:pPr>
      <w:r w:rsidRPr="003227CC">
        <w:rPr>
          <w:rFonts w:ascii="Times New Roman" w:eastAsia="Times New Roman" w:hAnsi="Times New Roman"/>
          <w:sz w:val="28"/>
          <w:szCs w:val="24"/>
          <w:lang w:eastAsia="ru-RU"/>
        </w:rPr>
        <w:t>Міський голова</w:t>
      </w:r>
      <w:r w:rsidRPr="003227CC">
        <w:rPr>
          <w:rFonts w:ascii="Times New Roman" w:eastAsia="Times New Roman" w:hAnsi="Times New Roman"/>
          <w:sz w:val="28"/>
          <w:szCs w:val="24"/>
          <w:lang w:eastAsia="ru-RU"/>
        </w:rPr>
        <w:tab/>
        <w:t xml:space="preserve">                                      </w:t>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t xml:space="preserve">                                                                           А. В. Лінник</w:t>
      </w:r>
    </w:p>
    <w:p w:rsidR="000A6FE3" w:rsidRPr="003227CC" w:rsidRDefault="000A6FE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pPr>
    </w:p>
    <w:p w:rsidR="00B00E93" w:rsidRPr="003227CC" w:rsidRDefault="00B00E9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sectPr w:rsidR="000A6FE3" w:rsidRPr="003227CC" w:rsidSect="00D5607E">
          <w:pgSz w:w="16838" w:h="11906" w:orient="landscape"/>
          <w:pgMar w:top="851" w:right="567" w:bottom="851" w:left="1418" w:header="709" w:footer="709" w:gutter="0"/>
          <w:cols w:space="708"/>
          <w:docGrid w:linePitch="360"/>
        </w:sectPr>
      </w:pPr>
    </w:p>
    <w:p w:rsidR="000A6FE3" w:rsidRPr="003227CC" w:rsidRDefault="000A6FE3" w:rsidP="000A6FE3">
      <w:pPr>
        <w:spacing w:after="0" w:line="240" w:lineRule="auto"/>
        <w:jc w:val="center"/>
        <w:rPr>
          <w:rFonts w:ascii="Times New Roman" w:eastAsia="Times New Roman" w:hAnsi="Times New Roman"/>
          <w:b/>
          <w:bCs/>
          <w:sz w:val="24"/>
          <w:szCs w:val="24"/>
          <w:lang w:eastAsia="ru-RU"/>
        </w:rPr>
      </w:pPr>
      <w:r w:rsidRPr="003227CC">
        <w:rPr>
          <w:rFonts w:ascii="Times New Roman" w:eastAsia="Times New Roman" w:hAnsi="Times New Roman"/>
          <w:b/>
          <w:sz w:val="28"/>
          <w:szCs w:val="28"/>
          <w:lang w:eastAsia="ru-RU"/>
        </w:rPr>
        <w:lastRenderedPageBreak/>
        <w:t>ПОЯСНЮВАЛЬНА ЗАПИСКА</w:t>
      </w:r>
      <w:r w:rsidRPr="003227CC">
        <w:rPr>
          <w:rFonts w:ascii="Times New Roman" w:eastAsia="Times New Roman" w:hAnsi="Times New Roman"/>
          <w:b/>
          <w:bCs/>
          <w:sz w:val="24"/>
          <w:szCs w:val="24"/>
          <w:lang w:eastAsia="ru-RU"/>
        </w:rPr>
        <w:t xml:space="preserve"> </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b/>
          <w:sz w:val="28"/>
          <w:szCs w:val="28"/>
          <w:lang w:eastAsia="ru-RU"/>
        </w:rPr>
        <w:t xml:space="preserve">до проекту рішення виконавчого комітету </w:t>
      </w:r>
      <w:r w:rsidRPr="003227CC">
        <w:rPr>
          <w:rFonts w:ascii="Times New Roman" w:eastAsia="Times New Roman" w:hAnsi="Times New Roman"/>
          <w:sz w:val="28"/>
          <w:szCs w:val="28"/>
          <w:lang w:eastAsia="ru-RU"/>
        </w:rPr>
        <w:t>Про внесення змін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numPr>
          <w:ilvl w:val="0"/>
          <w:numId w:val="22"/>
        </w:num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Обґрунтування необхідності прийняття акта.</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Дозволяє</w:t>
      </w:r>
      <w:r w:rsidRPr="003227CC">
        <w:rPr>
          <w:rFonts w:ascii="Times New Roman" w:eastAsia="Times New Roman" w:hAnsi="Times New Roman"/>
          <w:sz w:val="24"/>
          <w:szCs w:val="24"/>
          <w:lang w:eastAsia="ru-RU"/>
        </w:rPr>
        <w:t xml:space="preserve">  </w:t>
      </w:r>
      <w:r w:rsidRPr="003227CC">
        <w:rPr>
          <w:rFonts w:ascii="Times New Roman" w:eastAsia="Times New Roman" w:hAnsi="Times New Roman"/>
          <w:sz w:val="28"/>
          <w:szCs w:val="28"/>
          <w:lang w:eastAsia="uk-UA"/>
        </w:rPr>
        <w:t xml:space="preserve">внести зміни </w:t>
      </w:r>
      <w:r w:rsidRPr="003227CC">
        <w:rPr>
          <w:rFonts w:ascii="Times New Roman" w:eastAsia="Times New Roman" w:hAnsi="Times New Roman"/>
          <w:sz w:val="28"/>
          <w:szCs w:val="28"/>
          <w:lang w:eastAsia="ru-RU"/>
        </w:rPr>
        <w:t>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 xml:space="preserve"> </w:t>
      </w:r>
      <w:r w:rsidRPr="003227CC">
        <w:rPr>
          <w:rFonts w:ascii="Times New Roman" w:eastAsia="Times New Roman" w:hAnsi="Times New Roman"/>
          <w:b/>
          <w:sz w:val="28"/>
          <w:szCs w:val="28"/>
          <w:lang w:eastAsia="ru-RU"/>
        </w:rPr>
        <w:t>2. Загальна характеристика і основні положення проекту</w:t>
      </w:r>
      <w:r w:rsidRPr="003227CC">
        <w:rPr>
          <w:rFonts w:ascii="Times New Roman" w:eastAsia="Times New Roman" w:hAnsi="Times New Roman"/>
          <w:sz w:val="28"/>
          <w:szCs w:val="28"/>
          <w:lang w:eastAsia="ru-RU"/>
        </w:rPr>
        <w:t>.</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ru-RU"/>
        </w:rPr>
        <w:t>Проект складається з законодавчого обґрунтування та 5 розділів.</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uk-UA"/>
        </w:rPr>
        <w:t>Обґрунтування містить посилання на статтей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3227CC">
        <w:rPr>
          <w:rFonts w:ascii="Times New Roman" w:eastAsia="Times New Roman" w:hAnsi="Times New Roman"/>
          <w:sz w:val="28"/>
          <w:szCs w:val="28"/>
          <w:lang w:eastAsia="ru-RU"/>
        </w:rPr>
        <w:t xml:space="preserve"> згідно яких рішення набуває сили.</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1. Дозволяє  внести зміни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 та викласти в новій редакції, що додається</w:t>
      </w:r>
    </w:p>
    <w:p w:rsidR="000A6FE3" w:rsidRPr="003227CC" w:rsidRDefault="000A6FE3" w:rsidP="000A6FE3">
      <w:pPr>
        <w:tabs>
          <w:tab w:val="left" w:pos="9360"/>
        </w:tabs>
        <w:spacing w:after="0" w:line="240" w:lineRule="auto"/>
        <w:jc w:val="both"/>
        <w:rPr>
          <w:rFonts w:ascii="Times New Roman" w:eastAsia="Times New Roman" w:hAnsi="Times New Roman"/>
          <w:sz w:val="28"/>
          <w:szCs w:val="28"/>
          <w:lang w:eastAsia="x-none"/>
        </w:rPr>
      </w:pPr>
      <w:r w:rsidRPr="003227CC">
        <w:rPr>
          <w:rFonts w:ascii="Times New Roman" w:eastAsia="Times New Roman" w:hAnsi="Times New Roman"/>
          <w:sz w:val="28"/>
          <w:szCs w:val="28"/>
          <w:lang w:eastAsia="x-none"/>
        </w:rPr>
        <w:t>Розділ 2 визначає термін оприлюднення даного рішення на офіційному сайті Ніжинської міської ради.</w:t>
      </w:r>
    </w:p>
    <w:p w:rsidR="000A6FE3" w:rsidRPr="003227CC" w:rsidRDefault="000A6FE3" w:rsidP="000A6FE3">
      <w:pPr>
        <w:tabs>
          <w:tab w:val="left" w:pos="0"/>
        </w:tabs>
        <w:spacing w:after="0" w:line="240" w:lineRule="auto"/>
        <w:jc w:val="both"/>
        <w:outlineLvl w:val="0"/>
        <w:rPr>
          <w:rFonts w:ascii="Times New Roman" w:eastAsia="Times New Roman" w:hAnsi="Times New Roman"/>
          <w:sz w:val="28"/>
          <w:szCs w:val="28"/>
          <w:lang w:eastAsia="uk-UA"/>
        </w:rPr>
      </w:pPr>
      <w:r w:rsidRPr="003227CC">
        <w:rPr>
          <w:rFonts w:ascii="Times New Roman" w:eastAsia="Times New Roman" w:hAnsi="Times New Roman"/>
          <w:sz w:val="28"/>
          <w:szCs w:val="28"/>
          <w:lang w:eastAsia="x-none"/>
        </w:rPr>
        <w:t xml:space="preserve">Розділ 3. Визначає </w:t>
      </w:r>
      <w:r w:rsidRPr="003227CC">
        <w:rPr>
          <w:rFonts w:ascii="Times New Roman" w:eastAsia="Times New Roman" w:hAnsi="Times New Roman"/>
          <w:sz w:val="28"/>
          <w:szCs w:val="28"/>
          <w:lang w:eastAsia="ru-RU"/>
        </w:rPr>
        <w:t xml:space="preserve">організацію роботи по виконанню рішення </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4. визначає на кого покладено контроль за виконання рішення.</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3. Стан нормативно-правової бази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Запропонований проект рішення, являється базовим документом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4. Фінансово економічне обґрунтування.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Реалізація зазначеного проекту потребує додаткових фінансових витрат з міського бюджету в розмірі 500,0 тис.грн в на</w:t>
      </w:r>
      <w:r w:rsidRPr="003227CC">
        <w:rPr>
          <w:rFonts w:ascii="Times New Roman" w:eastAsia="Times New Roman" w:hAnsi="Times New Roman"/>
          <w:sz w:val="24"/>
          <w:szCs w:val="24"/>
          <w:lang w:eastAsia="ru-RU"/>
        </w:rPr>
        <w:t xml:space="preserve"> </w:t>
      </w:r>
      <w:r w:rsidRPr="003227CC">
        <w:rPr>
          <w:rFonts w:ascii="Times New Roman" w:eastAsia="Times New Roman" w:hAnsi="Times New Roman"/>
          <w:sz w:val="28"/>
          <w:szCs w:val="28"/>
          <w:lang w:eastAsia="uk-UA"/>
        </w:rPr>
        <w:t>розробку проекту на Реконструкцію берегозакріплюючих споруд, ремонт гідроспоруд з очисткою русла річки Остер в межах м.Ніжина.</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5. Прогноз соціально-економічних та інших наслідків прийняття акту.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Прийняття даного проекту дозволить</w:t>
      </w:r>
      <w:r w:rsidRPr="003227CC">
        <w:rPr>
          <w:rFonts w:ascii="Times New Roman" w:eastAsia="Times New Roman" w:hAnsi="Times New Roman"/>
          <w:sz w:val="28"/>
          <w:szCs w:val="28"/>
          <w:lang w:eastAsia="ru-RU"/>
        </w:rPr>
        <w:t xml:space="preserve"> внести зміни до додатку   «Міська цільова програма розвитку водного господарства на період до 2021 року», 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r w:rsidR="00813DBE">
        <w:rPr>
          <w:rFonts w:ascii="Times New Roman" w:eastAsia="Times New Roman" w:hAnsi="Times New Roman"/>
          <w:sz w:val="28"/>
          <w:szCs w:val="28"/>
          <w:lang w:eastAsia="ru-RU"/>
        </w:rPr>
        <w:t xml:space="preserve"> та профінансувати розроблення проектних робіт по оздоровленню р Остер в розмірі 500,0 тис.грн.</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 xml:space="preserve">6. Перелік зацікавлених в отриманні даного рішення: </w:t>
      </w:r>
      <w:r w:rsidRPr="003227CC">
        <w:rPr>
          <w:rFonts w:ascii="Times New Roman" w:eastAsia="Times New Roman" w:hAnsi="Times New Roman"/>
          <w:sz w:val="28"/>
          <w:szCs w:val="28"/>
          <w:lang w:eastAsia="uk-UA"/>
        </w:rPr>
        <w:t>мешканці міста</w:t>
      </w:r>
      <w:r w:rsidRPr="003227CC">
        <w:rPr>
          <w:rFonts w:ascii="Times New Roman" w:eastAsia="Times New Roman" w:hAnsi="Times New Roman"/>
          <w:sz w:val="28"/>
          <w:szCs w:val="28"/>
          <w:lang w:eastAsia="x-none"/>
        </w:rPr>
        <w:t>.</w:t>
      </w:r>
      <w:r w:rsidRPr="003227CC">
        <w:rPr>
          <w:rFonts w:ascii="Times New Roman" w:eastAsia="Times New Roman" w:hAnsi="Times New Roman"/>
          <w:sz w:val="28"/>
          <w:szCs w:val="28"/>
          <w:lang w:eastAsia="uk-UA"/>
        </w:rPr>
        <w:t xml:space="preserve"> </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b/>
          <w:sz w:val="28"/>
          <w:szCs w:val="28"/>
          <w:lang w:eastAsia="uk-UA"/>
        </w:rPr>
        <w:t>7.</w:t>
      </w:r>
      <w:r w:rsidRPr="003227CC">
        <w:rPr>
          <w:rFonts w:ascii="Times New Roman" w:eastAsia="Times New Roman" w:hAnsi="Times New Roman"/>
          <w:b/>
          <w:sz w:val="24"/>
          <w:szCs w:val="24"/>
          <w:lang w:eastAsia="ru-RU"/>
        </w:rPr>
        <w:t xml:space="preserve"> </w:t>
      </w:r>
      <w:r w:rsidRPr="003227CC">
        <w:rPr>
          <w:rFonts w:ascii="Times New Roman" w:eastAsia="Times New Roman" w:hAnsi="Times New Roman"/>
          <w:b/>
          <w:sz w:val="28"/>
          <w:szCs w:val="28"/>
          <w:lang w:eastAsia="uk-UA"/>
        </w:rPr>
        <w:t>Інформація, яку містить проект рішення</w:t>
      </w:r>
      <w:r w:rsidRPr="003227CC">
        <w:rPr>
          <w:rFonts w:ascii="Times New Roman" w:eastAsia="Times New Roman" w:hAnsi="Times New Roman"/>
          <w:sz w:val="28"/>
          <w:szCs w:val="28"/>
          <w:lang w:eastAsia="uk-UA"/>
        </w:rPr>
        <w:t xml:space="preserve"> Про внесення змін до додатку   «Міська цільова програма розвитку водного господарства на період до 2021 року», затвердженого рішенням Ніжинської міської ради    № 10-42/2013 від  </w:t>
      </w:r>
      <w:r w:rsidRPr="003227CC">
        <w:rPr>
          <w:rFonts w:ascii="Times New Roman" w:eastAsia="Times New Roman" w:hAnsi="Times New Roman"/>
          <w:sz w:val="28"/>
          <w:szCs w:val="28"/>
          <w:lang w:eastAsia="uk-UA"/>
        </w:rPr>
        <w:lastRenderedPageBreak/>
        <w:t>«15» жовтня 2013 р. «Про затвердження міської цільової програми розвитку водного господарства м. Ніжина на період до 2021 року»   не відноситься до  конфіденційної, та підлягає оприлюдненню.</w:t>
      </w: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8"/>
          <w:szCs w:val="28"/>
          <w:lang w:eastAsia="ru-RU"/>
        </w:rPr>
        <w:t>Начальник УЖКГ та будівництва                                                 А.М.Кушніренко</w:t>
      </w:r>
    </w:p>
    <w:p w:rsidR="000A6FE3" w:rsidRPr="003227CC" w:rsidRDefault="000A6FE3" w:rsidP="000A6FE3">
      <w:pPr>
        <w:spacing w:after="0" w:line="240" w:lineRule="auto"/>
        <w:ind w:right="-6"/>
        <w:jc w:val="both"/>
        <w:outlineLvl w:val="0"/>
        <w:rPr>
          <w:rFonts w:ascii="Times New Roman" w:eastAsia="Times New Roman" w:hAnsi="Times New Roman"/>
          <w:sz w:val="24"/>
          <w:szCs w:val="24"/>
          <w:lang w:eastAsia="ru-RU"/>
        </w:rPr>
      </w:pPr>
    </w:p>
    <w:p w:rsidR="000A6FE3" w:rsidRPr="003227CC" w:rsidRDefault="000A6FE3" w:rsidP="000A6FE3">
      <w:pPr>
        <w:rPr>
          <w:rFonts w:ascii="Times New Roman" w:hAnsi="Times New Roman"/>
          <w:sz w:val="24"/>
          <w:szCs w:val="24"/>
        </w:rPr>
      </w:pPr>
    </w:p>
    <w:sectPr w:rsidR="000A6FE3" w:rsidRPr="003227CC" w:rsidSect="001053F1">
      <w:pgSz w:w="11906" w:h="16838"/>
      <w:pgMar w:top="426"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06" w:rsidRDefault="00AF1F06">
      <w:pPr>
        <w:spacing w:after="0" w:line="240" w:lineRule="auto"/>
      </w:pPr>
      <w:r>
        <w:separator/>
      </w:r>
    </w:p>
  </w:endnote>
  <w:endnote w:type="continuationSeparator" w:id="0">
    <w:p w:rsidR="00AF1F06" w:rsidRDefault="00AF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06" w:rsidRDefault="00AF1F06">
      <w:pPr>
        <w:spacing w:after="0" w:line="240" w:lineRule="auto"/>
      </w:pPr>
      <w:r>
        <w:separator/>
      </w:r>
    </w:p>
  </w:footnote>
  <w:footnote w:type="continuationSeparator" w:id="0">
    <w:p w:rsidR="00AF1F06" w:rsidRDefault="00AF1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7C5566"/>
    <w:lvl w:ilvl="0">
      <w:numFmt w:val="bullet"/>
      <w:lvlText w:val="*"/>
      <w:lvlJc w:val="left"/>
    </w:lvl>
  </w:abstractNum>
  <w:abstractNum w:abstractNumId="1" w15:restartNumberingAfterBreak="0">
    <w:nsid w:val="07E46922"/>
    <w:multiLevelType w:val="hybridMultilevel"/>
    <w:tmpl w:val="2E0AA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15:restartNumberingAfterBreak="0">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E11909"/>
    <w:multiLevelType w:val="hybridMultilevel"/>
    <w:tmpl w:val="61B847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5DA0853"/>
    <w:multiLevelType w:val="hybridMultilevel"/>
    <w:tmpl w:val="35D6C00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182C74CA"/>
    <w:multiLevelType w:val="hybridMultilevel"/>
    <w:tmpl w:val="8766B6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BCE5F10"/>
    <w:multiLevelType w:val="hybridMultilevel"/>
    <w:tmpl w:val="E1AC2E22"/>
    <w:lvl w:ilvl="0" w:tplc="44C822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624FDB"/>
    <w:multiLevelType w:val="hybridMultilevel"/>
    <w:tmpl w:val="ECE6D7B4"/>
    <w:lvl w:ilvl="0" w:tplc="C07E26B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1CE1535"/>
    <w:multiLevelType w:val="hybridMultilevel"/>
    <w:tmpl w:val="0DBC53CE"/>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4AC24CC"/>
    <w:multiLevelType w:val="hybridMultilevel"/>
    <w:tmpl w:val="A6D49D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72F70C0"/>
    <w:multiLevelType w:val="hybridMultilevel"/>
    <w:tmpl w:val="6720C43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A7E36C6"/>
    <w:multiLevelType w:val="hybridMultilevel"/>
    <w:tmpl w:val="3C0C087C"/>
    <w:lvl w:ilvl="0" w:tplc="6A52372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15:restartNumberingAfterBreak="0">
    <w:nsid w:val="3D3301E7"/>
    <w:multiLevelType w:val="hybridMultilevel"/>
    <w:tmpl w:val="E9668ACE"/>
    <w:lvl w:ilvl="0" w:tplc="322666F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ED374BE"/>
    <w:multiLevelType w:val="multilevel"/>
    <w:tmpl w:val="C2E4520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372EEC"/>
    <w:multiLevelType w:val="hybridMultilevel"/>
    <w:tmpl w:val="8BA00D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3815FC2"/>
    <w:multiLevelType w:val="hybridMultilevel"/>
    <w:tmpl w:val="4E18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35BE2"/>
    <w:multiLevelType w:val="hybridMultilevel"/>
    <w:tmpl w:val="E3EE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3B1846"/>
    <w:multiLevelType w:val="hybridMultilevel"/>
    <w:tmpl w:val="C54A220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5AAF2A41"/>
    <w:multiLevelType w:val="hybridMultilevel"/>
    <w:tmpl w:val="261EA8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D0096B"/>
    <w:multiLevelType w:val="hybridMultilevel"/>
    <w:tmpl w:val="DAC42144"/>
    <w:lvl w:ilvl="0" w:tplc="BBECE6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5154E"/>
    <w:multiLevelType w:val="hybridMultilevel"/>
    <w:tmpl w:val="7E2E2F44"/>
    <w:lvl w:ilvl="0" w:tplc="9A7ADE08">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4"/>
  </w:num>
  <w:num w:numId="4">
    <w:abstractNumId w:val="7"/>
  </w:num>
  <w:num w:numId="5">
    <w:abstractNumId w:val="11"/>
  </w:num>
  <w:num w:numId="6">
    <w:abstractNumId w:val="1"/>
  </w:num>
  <w:num w:numId="7">
    <w:abstractNumId w:val="19"/>
  </w:num>
  <w:num w:numId="8">
    <w:abstractNumId w:val="12"/>
  </w:num>
  <w:num w:numId="9">
    <w:abstractNumId w:val="16"/>
  </w:num>
  <w:num w:numId="10">
    <w:abstractNumId w:val="6"/>
  </w:num>
  <w:num w:numId="11">
    <w:abstractNumId w:val="3"/>
  </w:num>
  <w:num w:numId="12">
    <w:abstractNumId w:val="21"/>
  </w:num>
  <w:num w:numId="13">
    <w:abstractNumId w:val="5"/>
  </w:num>
  <w:num w:numId="14">
    <w:abstractNumId w:val="10"/>
  </w:num>
  <w:num w:numId="15">
    <w:abstractNumId w:val="20"/>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8"/>
  </w:num>
  <w:num w:numId="18">
    <w:abstractNumId w:val="18"/>
  </w:num>
  <w:num w:numId="19">
    <w:abstractNumId w:val="13"/>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AF"/>
    <w:rsid w:val="000322B4"/>
    <w:rsid w:val="00051FFF"/>
    <w:rsid w:val="000573A7"/>
    <w:rsid w:val="000774F8"/>
    <w:rsid w:val="000A6FE3"/>
    <w:rsid w:val="000C0E7E"/>
    <w:rsid w:val="000C4418"/>
    <w:rsid w:val="000E3589"/>
    <w:rsid w:val="001053F1"/>
    <w:rsid w:val="00144D5E"/>
    <w:rsid w:val="00167320"/>
    <w:rsid w:val="001E4BB9"/>
    <w:rsid w:val="00293F9E"/>
    <w:rsid w:val="002D1C26"/>
    <w:rsid w:val="002D4D98"/>
    <w:rsid w:val="003227CC"/>
    <w:rsid w:val="00323F6D"/>
    <w:rsid w:val="00351560"/>
    <w:rsid w:val="00363140"/>
    <w:rsid w:val="0037771E"/>
    <w:rsid w:val="003D70B7"/>
    <w:rsid w:val="003E26DA"/>
    <w:rsid w:val="00412713"/>
    <w:rsid w:val="00450A2B"/>
    <w:rsid w:val="004742FE"/>
    <w:rsid w:val="005904B3"/>
    <w:rsid w:val="005F13DF"/>
    <w:rsid w:val="005F480B"/>
    <w:rsid w:val="006542A2"/>
    <w:rsid w:val="006A57F4"/>
    <w:rsid w:val="00796CA8"/>
    <w:rsid w:val="00804BB6"/>
    <w:rsid w:val="00813DBE"/>
    <w:rsid w:val="008A5BBF"/>
    <w:rsid w:val="00A21860"/>
    <w:rsid w:val="00A41C8B"/>
    <w:rsid w:val="00AF1F06"/>
    <w:rsid w:val="00B00E93"/>
    <w:rsid w:val="00B41EF2"/>
    <w:rsid w:val="00BC6C4E"/>
    <w:rsid w:val="00C44EAF"/>
    <w:rsid w:val="00C653DA"/>
    <w:rsid w:val="00C71E93"/>
    <w:rsid w:val="00C83C7B"/>
    <w:rsid w:val="00CA7D9F"/>
    <w:rsid w:val="00CF609A"/>
    <w:rsid w:val="00D2775A"/>
    <w:rsid w:val="00D5607E"/>
    <w:rsid w:val="00D74662"/>
    <w:rsid w:val="00E545A1"/>
    <w:rsid w:val="00E6489C"/>
    <w:rsid w:val="00E93C5C"/>
    <w:rsid w:val="00E95CA9"/>
    <w:rsid w:val="00EA446D"/>
    <w:rsid w:val="00EC01FE"/>
    <w:rsid w:val="00EE6459"/>
    <w:rsid w:val="00F359F4"/>
    <w:rsid w:val="00F4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1DB4B-3CA9-4306-BF27-34CEC629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rsid w:val="00B00E93"/>
    <w:pPr>
      <w:keepNext/>
      <w:spacing w:after="0" w:line="240" w:lineRule="auto"/>
      <w:outlineLvl w:val="0"/>
    </w:pPr>
    <w:rPr>
      <w:rFonts w:ascii="Times New Roman" w:eastAsia="Times New Roman" w:hAnsi="Times New Roman"/>
      <w:b/>
      <w:sz w:val="24"/>
      <w:szCs w:val="20"/>
      <w:lang w:eastAsia="ru-RU"/>
    </w:rPr>
  </w:style>
  <w:style w:type="paragraph" w:styleId="2">
    <w:name w:val="heading 2"/>
    <w:basedOn w:val="a"/>
    <w:next w:val="a"/>
    <w:link w:val="20"/>
    <w:qFormat/>
    <w:rsid w:val="00B00E93"/>
    <w:pPr>
      <w:keepNext/>
      <w:spacing w:after="0" w:line="240" w:lineRule="auto"/>
      <w:jc w:val="center"/>
      <w:outlineLvl w:val="1"/>
    </w:pPr>
    <w:rPr>
      <w:rFonts w:ascii="Times New Roman" w:eastAsia="Times New Roman" w:hAnsi="Times New Roman"/>
      <w:b/>
      <w:sz w:val="32"/>
      <w:szCs w:val="20"/>
      <w:lang w:eastAsia="ru-RU"/>
    </w:rPr>
  </w:style>
  <w:style w:type="paragraph" w:styleId="3">
    <w:name w:val="heading 3"/>
    <w:basedOn w:val="a"/>
    <w:next w:val="a"/>
    <w:link w:val="30"/>
    <w:qFormat/>
    <w:rsid w:val="00B00E93"/>
    <w:pPr>
      <w:keepNext/>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0E93"/>
    <w:rPr>
      <w:rFonts w:ascii="Times New Roman" w:eastAsia="Times New Roman" w:hAnsi="Times New Roman" w:cs="Times New Roman"/>
      <w:b/>
      <w:sz w:val="24"/>
      <w:szCs w:val="20"/>
      <w:lang w:eastAsia="ru-RU"/>
    </w:rPr>
  </w:style>
  <w:style w:type="character" w:customStyle="1" w:styleId="20">
    <w:name w:val="Заголовок 2 Знак"/>
    <w:link w:val="2"/>
    <w:rsid w:val="00B00E93"/>
    <w:rPr>
      <w:rFonts w:ascii="Times New Roman" w:eastAsia="Times New Roman" w:hAnsi="Times New Roman" w:cs="Times New Roman"/>
      <w:b/>
      <w:sz w:val="32"/>
      <w:szCs w:val="20"/>
      <w:lang w:eastAsia="ru-RU"/>
    </w:rPr>
  </w:style>
  <w:style w:type="character" w:customStyle="1" w:styleId="30">
    <w:name w:val="Заголовок 3 Знак"/>
    <w:link w:val="3"/>
    <w:rsid w:val="00B00E9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B00E93"/>
  </w:style>
  <w:style w:type="paragraph" w:styleId="a3">
    <w:name w:val="Body Text"/>
    <w:basedOn w:val="a"/>
    <w:link w:val="a4"/>
    <w:rsid w:val="00B00E93"/>
    <w:pPr>
      <w:tabs>
        <w:tab w:val="left" w:pos="4860"/>
      </w:tabs>
      <w:spacing w:after="0" w:line="240" w:lineRule="auto"/>
      <w:ind w:right="4495"/>
      <w:outlineLvl w:val="0"/>
    </w:pPr>
    <w:rPr>
      <w:rFonts w:ascii="Times New Roman" w:eastAsia="Times New Roman" w:hAnsi="Times New Roman"/>
      <w:sz w:val="24"/>
      <w:szCs w:val="24"/>
      <w:lang w:eastAsia="ru-RU"/>
    </w:rPr>
  </w:style>
  <w:style w:type="character" w:customStyle="1" w:styleId="a4">
    <w:name w:val="Основной текст Знак"/>
    <w:link w:val="a3"/>
    <w:rsid w:val="00B00E93"/>
    <w:rPr>
      <w:rFonts w:ascii="Times New Roman" w:eastAsia="Times New Roman" w:hAnsi="Times New Roman" w:cs="Times New Roman"/>
      <w:sz w:val="24"/>
      <w:szCs w:val="24"/>
      <w:lang w:eastAsia="ru-RU"/>
    </w:rPr>
  </w:style>
  <w:style w:type="paragraph" w:styleId="a5">
    <w:name w:val="Body Text Indent"/>
    <w:basedOn w:val="a"/>
    <w:link w:val="a6"/>
    <w:rsid w:val="00B00E93"/>
    <w:pPr>
      <w:spacing w:after="0" w:line="240" w:lineRule="auto"/>
      <w:ind w:right="-6" w:firstLine="709"/>
      <w:outlineLvl w:val="0"/>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B00E93"/>
    <w:rPr>
      <w:rFonts w:ascii="Times New Roman" w:eastAsia="Times New Roman" w:hAnsi="Times New Roman" w:cs="Times New Roman"/>
      <w:sz w:val="24"/>
      <w:szCs w:val="24"/>
      <w:lang w:eastAsia="ru-RU"/>
    </w:rPr>
  </w:style>
  <w:style w:type="table" w:styleId="a7">
    <w:name w:val="Table Grid"/>
    <w:basedOn w:val="a1"/>
    <w:rsid w:val="00B00E93"/>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B00E93"/>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semiHidden/>
    <w:rsid w:val="00B00E93"/>
    <w:rPr>
      <w:rFonts w:ascii="Tahoma" w:eastAsia="Times New Roman" w:hAnsi="Tahoma" w:cs="Tahoma"/>
      <w:sz w:val="16"/>
      <w:szCs w:val="16"/>
      <w:lang w:eastAsia="ru-RU"/>
    </w:rPr>
  </w:style>
  <w:style w:type="character" w:customStyle="1" w:styleId="13">
    <w:name w:val="Основной текст + 13"/>
    <w:aliases w:val="5 pt,Интервал 0 pt"/>
    <w:rsid w:val="00B00E93"/>
    <w:rPr>
      <w:spacing w:val="0"/>
      <w:sz w:val="27"/>
      <w:szCs w:val="27"/>
      <w:lang w:val="en-US" w:eastAsia="en-US" w:bidi="ar-SA"/>
    </w:rPr>
  </w:style>
  <w:style w:type="character" w:customStyle="1" w:styleId="4">
    <w:name w:val="Основной текст (4)_"/>
    <w:link w:val="40"/>
    <w:rsid w:val="00B00E93"/>
    <w:rPr>
      <w:i/>
      <w:iCs/>
      <w:sz w:val="9"/>
      <w:szCs w:val="9"/>
      <w:shd w:val="clear" w:color="auto" w:fill="FFFFFF"/>
    </w:rPr>
  </w:style>
  <w:style w:type="paragraph" w:customStyle="1" w:styleId="40">
    <w:name w:val="Основной текст (4)"/>
    <w:basedOn w:val="a"/>
    <w:link w:val="4"/>
    <w:rsid w:val="00B00E93"/>
    <w:pPr>
      <w:shd w:val="clear" w:color="auto" w:fill="FFFFFF"/>
      <w:spacing w:after="0" w:line="240" w:lineRule="atLeast"/>
    </w:pPr>
    <w:rPr>
      <w:i/>
      <w:iCs/>
      <w:sz w:val="9"/>
      <w:szCs w:val="9"/>
    </w:rPr>
  </w:style>
  <w:style w:type="character" w:customStyle="1" w:styleId="413">
    <w:name w:val="Основной текст (4) + 13"/>
    <w:aliases w:val="5 pt3,Не курсив"/>
    <w:rsid w:val="00B00E93"/>
    <w:rPr>
      <w:i/>
      <w:iCs/>
      <w:sz w:val="27"/>
      <w:szCs w:val="27"/>
      <w:lang w:bidi="ar-SA"/>
    </w:rPr>
  </w:style>
  <w:style w:type="paragraph" w:styleId="aa">
    <w:name w:val="Title"/>
    <w:basedOn w:val="a"/>
    <w:link w:val="ab"/>
    <w:qFormat/>
    <w:rsid w:val="00B00E93"/>
    <w:pPr>
      <w:spacing w:after="0" w:line="240" w:lineRule="auto"/>
      <w:jc w:val="center"/>
    </w:pPr>
    <w:rPr>
      <w:rFonts w:ascii="Times New Roman" w:eastAsia="Times New Roman" w:hAnsi="Times New Roman"/>
      <w:b/>
      <w:bCs/>
      <w:sz w:val="24"/>
      <w:szCs w:val="24"/>
      <w:lang w:eastAsia="ru-RU"/>
    </w:rPr>
  </w:style>
  <w:style w:type="character" w:customStyle="1" w:styleId="ab">
    <w:name w:val="Заголовок Знак"/>
    <w:link w:val="aa"/>
    <w:rsid w:val="00B00E93"/>
    <w:rPr>
      <w:rFonts w:ascii="Times New Roman" w:eastAsia="Times New Roman" w:hAnsi="Times New Roman" w:cs="Times New Roman"/>
      <w:b/>
      <w:bCs/>
      <w:sz w:val="24"/>
      <w:szCs w:val="24"/>
      <w:lang w:eastAsia="ru-RU"/>
    </w:rPr>
  </w:style>
  <w:style w:type="paragraph" w:customStyle="1" w:styleId="Style2">
    <w:name w:val="Style2"/>
    <w:basedOn w:val="a"/>
    <w:rsid w:val="00B00E93"/>
    <w:pPr>
      <w:widowControl w:val="0"/>
      <w:autoSpaceDE w:val="0"/>
      <w:autoSpaceDN w:val="0"/>
      <w:adjustRightInd w:val="0"/>
      <w:spacing w:after="0" w:line="600" w:lineRule="exact"/>
      <w:jc w:val="center"/>
    </w:pPr>
    <w:rPr>
      <w:rFonts w:ascii="Times New Roman" w:eastAsia="Times New Roman" w:hAnsi="Times New Roman"/>
      <w:sz w:val="24"/>
      <w:szCs w:val="24"/>
      <w:lang w:val="ru-RU" w:eastAsia="ru-RU"/>
    </w:rPr>
  </w:style>
  <w:style w:type="character" w:customStyle="1" w:styleId="FontStyle32">
    <w:name w:val="Font Style32"/>
    <w:rsid w:val="00B00E93"/>
    <w:rPr>
      <w:rFonts w:ascii="Times New Roman" w:hAnsi="Times New Roman" w:cs="Times New Roman"/>
      <w:b/>
      <w:bCs/>
      <w:color w:val="000000"/>
      <w:sz w:val="26"/>
      <w:szCs w:val="26"/>
    </w:rPr>
  </w:style>
  <w:style w:type="paragraph" w:customStyle="1" w:styleId="Style20">
    <w:name w:val="Style20"/>
    <w:basedOn w:val="a"/>
    <w:rsid w:val="00B00E93"/>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character" w:customStyle="1" w:styleId="FontStyle36">
    <w:name w:val="Font Style36"/>
    <w:rsid w:val="00B00E93"/>
    <w:rPr>
      <w:rFonts w:ascii="Times New Roman" w:hAnsi="Times New Roman" w:cs="Times New Roman"/>
      <w:color w:val="000000"/>
      <w:sz w:val="26"/>
      <w:szCs w:val="26"/>
    </w:rPr>
  </w:style>
  <w:style w:type="paragraph" w:styleId="21">
    <w:name w:val="Body Text 2"/>
    <w:basedOn w:val="a"/>
    <w:link w:val="22"/>
    <w:rsid w:val="00B00E9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B00E93"/>
    <w:rPr>
      <w:rFonts w:ascii="Times New Roman" w:eastAsia="Times New Roman" w:hAnsi="Times New Roman" w:cs="Times New Roman"/>
      <w:sz w:val="24"/>
      <w:szCs w:val="24"/>
      <w:lang w:eastAsia="ru-RU"/>
    </w:rPr>
  </w:style>
  <w:style w:type="paragraph" w:styleId="23">
    <w:name w:val="Body Text Indent 2"/>
    <w:basedOn w:val="a"/>
    <w:link w:val="24"/>
    <w:rsid w:val="00B00E93"/>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B00E93"/>
    <w:rPr>
      <w:rFonts w:ascii="Times New Roman" w:eastAsia="Times New Roman" w:hAnsi="Times New Roman" w:cs="Times New Roman"/>
      <w:sz w:val="24"/>
      <w:szCs w:val="24"/>
      <w:lang w:eastAsia="ru-RU"/>
    </w:rPr>
  </w:style>
  <w:style w:type="paragraph" w:styleId="ac">
    <w:name w:val="header"/>
    <w:basedOn w:val="a"/>
    <w:link w:val="ad"/>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rsid w:val="00B00E93"/>
    <w:rPr>
      <w:rFonts w:ascii="Times New Roman" w:eastAsia="Times New Roman" w:hAnsi="Times New Roman" w:cs="Times New Roman"/>
      <w:sz w:val="24"/>
      <w:szCs w:val="24"/>
      <w:lang w:eastAsia="ru-RU"/>
    </w:rPr>
  </w:style>
  <w:style w:type="paragraph" w:styleId="ae">
    <w:name w:val="footer"/>
    <w:basedOn w:val="a"/>
    <w:link w:val="af"/>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rsid w:val="00B00E93"/>
    <w:rPr>
      <w:rFonts w:ascii="Times New Roman" w:eastAsia="Times New Roman" w:hAnsi="Times New Roman" w:cs="Times New Roman"/>
      <w:sz w:val="24"/>
      <w:szCs w:val="24"/>
      <w:lang w:eastAsia="ru-RU"/>
    </w:rPr>
  </w:style>
  <w:style w:type="character" w:styleId="af0">
    <w:name w:val="Hyperlink"/>
    <w:uiPriority w:val="99"/>
    <w:unhideWhenUsed/>
    <w:rsid w:val="00B00E93"/>
    <w:rPr>
      <w:color w:val="0000FF"/>
      <w:u w:val="single"/>
    </w:rPr>
  </w:style>
  <w:style w:type="character" w:styleId="af1">
    <w:name w:val="FollowedHyperlink"/>
    <w:uiPriority w:val="99"/>
    <w:unhideWhenUsed/>
    <w:rsid w:val="00B00E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35874</Words>
  <Characters>20449</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 Windows</cp:lastModifiedBy>
  <cp:revision>3</cp:revision>
  <cp:lastPrinted>2018-01-22T09:40:00Z</cp:lastPrinted>
  <dcterms:created xsi:type="dcterms:W3CDTF">2019-01-18T12:20:00Z</dcterms:created>
  <dcterms:modified xsi:type="dcterms:W3CDTF">2019-01-18T12:20:00Z</dcterms:modified>
</cp:coreProperties>
</file>